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678" w:rsidRDefault="00411678" w:rsidP="00411678">
      <w:pPr>
        <w:jc w:val="center"/>
        <w:rPr>
          <w:b/>
          <w:sz w:val="28"/>
        </w:rPr>
      </w:pPr>
      <w:bookmarkStart w:id="0" w:name="_GoBack"/>
      <w:r w:rsidRPr="00246FEC">
        <w:rPr>
          <w:rFonts w:hint="eastAsia"/>
          <w:b/>
          <w:sz w:val="28"/>
        </w:rPr>
        <w:t>西安石油大学第九批</w:t>
      </w:r>
      <w:r>
        <w:rPr>
          <w:rFonts w:hint="eastAsia"/>
          <w:b/>
          <w:sz w:val="28"/>
        </w:rPr>
        <w:t>校级</w:t>
      </w:r>
      <w:r w:rsidRPr="00246FEC">
        <w:rPr>
          <w:rFonts w:hint="eastAsia"/>
          <w:b/>
          <w:sz w:val="28"/>
        </w:rPr>
        <w:t>教学改革研究立项项目</w:t>
      </w:r>
      <w:r w:rsidR="00C932A0">
        <w:rPr>
          <w:rFonts w:hint="eastAsia"/>
          <w:b/>
          <w:sz w:val="28"/>
        </w:rPr>
        <w:t>结题验收</w:t>
      </w:r>
      <w:r>
        <w:rPr>
          <w:rFonts w:hint="eastAsia"/>
          <w:b/>
          <w:sz w:val="28"/>
        </w:rPr>
        <w:t>评审结果公示名单</w:t>
      </w:r>
    </w:p>
    <w:bookmarkEnd w:id="0"/>
    <w:p w:rsidR="00411678" w:rsidRDefault="00411678" w:rsidP="00411678">
      <w:pPr>
        <w:jc w:val="left"/>
        <w:rPr>
          <w:b/>
          <w:sz w:val="28"/>
        </w:rPr>
      </w:pPr>
      <w:r>
        <w:rPr>
          <w:rFonts w:hint="eastAsia"/>
          <w:b/>
          <w:sz w:val="28"/>
        </w:rPr>
        <w:t>重点项目：</w:t>
      </w:r>
    </w:p>
    <w:tbl>
      <w:tblPr>
        <w:tblW w:w="12605" w:type="dxa"/>
        <w:jc w:val="center"/>
        <w:tblInd w:w="93" w:type="dxa"/>
        <w:tblLook w:val="0000" w:firstRow="0" w:lastRow="0" w:firstColumn="0" w:lastColumn="0" w:noHBand="0" w:noVBand="0"/>
      </w:tblPr>
      <w:tblGrid>
        <w:gridCol w:w="724"/>
        <w:gridCol w:w="4616"/>
        <w:gridCol w:w="1028"/>
        <w:gridCol w:w="851"/>
        <w:gridCol w:w="992"/>
        <w:gridCol w:w="850"/>
        <w:gridCol w:w="851"/>
        <w:gridCol w:w="1428"/>
        <w:gridCol w:w="1265"/>
      </w:tblGrid>
      <w:tr w:rsidR="00411678" w:rsidRPr="00C50568" w:rsidTr="00411678">
        <w:trPr>
          <w:trHeight w:val="318"/>
          <w:jc w:val="center"/>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b/>
                <w:kern w:val="0"/>
                <w:szCs w:val="21"/>
              </w:rPr>
            </w:pPr>
            <w:r w:rsidRPr="00C50568">
              <w:rPr>
                <w:rFonts w:ascii="Times New Roman" w:eastAsia="宋体" w:hAnsi="Times New Roman" w:cs="宋体" w:hint="eastAsia"/>
                <w:b/>
                <w:kern w:val="0"/>
                <w:szCs w:val="21"/>
              </w:rPr>
              <w:t>序号</w:t>
            </w:r>
          </w:p>
        </w:tc>
        <w:tc>
          <w:tcPr>
            <w:tcW w:w="46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b/>
                <w:kern w:val="0"/>
                <w:szCs w:val="21"/>
              </w:rPr>
            </w:pPr>
            <w:r w:rsidRPr="00C50568">
              <w:rPr>
                <w:rFonts w:ascii="Times New Roman" w:eastAsia="宋体" w:hAnsi="Times New Roman" w:cs="宋体" w:hint="eastAsia"/>
                <w:b/>
                <w:kern w:val="0"/>
                <w:szCs w:val="21"/>
              </w:rPr>
              <w:t>项目名称</w:t>
            </w:r>
          </w:p>
        </w:tc>
        <w:tc>
          <w:tcPr>
            <w:tcW w:w="4572"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11678" w:rsidRPr="00C50568" w:rsidRDefault="00411678" w:rsidP="00411678">
            <w:pPr>
              <w:widowControl/>
              <w:jc w:val="center"/>
              <w:rPr>
                <w:rFonts w:ascii="Times New Roman" w:eastAsia="宋体" w:hAnsi="Times New Roman" w:cs="宋体"/>
                <w:b/>
                <w:kern w:val="0"/>
                <w:szCs w:val="21"/>
              </w:rPr>
            </w:pPr>
            <w:r w:rsidRPr="00C50568">
              <w:rPr>
                <w:rFonts w:ascii="Times New Roman" w:eastAsia="宋体" w:hAnsi="Times New Roman" w:cs="宋体" w:hint="eastAsia"/>
                <w:b/>
                <w:kern w:val="0"/>
                <w:szCs w:val="21"/>
              </w:rPr>
              <w:t>项目成员</w:t>
            </w:r>
          </w:p>
        </w:tc>
        <w:tc>
          <w:tcPr>
            <w:tcW w:w="142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b/>
                <w:kern w:val="0"/>
                <w:szCs w:val="21"/>
              </w:rPr>
            </w:pPr>
            <w:r w:rsidRPr="00C50568">
              <w:rPr>
                <w:rFonts w:ascii="Times New Roman" w:eastAsia="宋体" w:hAnsi="Times New Roman" w:cs="宋体" w:hint="eastAsia"/>
                <w:b/>
                <w:kern w:val="0"/>
                <w:szCs w:val="21"/>
              </w:rPr>
              <w:t>项目所在单位</w:t>
            </w:r>
          </w:p>
        </w:tc>
        <w:tc>
          <w:tcPr>
            <w:tcW w:w="126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b/>
                <w:kern w:val="0"/>
                <w:szCs w:val="21"/>
              </w:rPr>
            </w:pPr>
            <w:r>
              <w:rPr>
                <w:rFonts w:ascii="Times New Roman" w:eastAsia="宋体" w:hAnsi="Times New Roman" w:cs="宋体" w:hint="eastAsia"/>
                <w:b/>
                <w:kern w:val="0"/>
                <w:szCs w:val="21"/>
              </w:rPr>
              <w:t>验收结果</w:t>
            </w:r>
          </w:p>
        </w:tc>
      </w:tr>
      <w:tr w:rsidR="00411678" w:rsidRPr="00C50568" w:rsidTr="00411678">
        <w:trPr>
          <w:trHeight w:val="318"/>
          <w:jc w:val="center"/>
        </w:trPr>
        <w:tc>
          <w:tcPr>
            <w:tcW w:w="724" w:type="dxa"/>
            <w:vMerge/>
            <w:tcBorders>
              <w:top w:val="single" w:sz="4" w:space="0" w:color="auto"/>
              <w:left w:val="single" w:sz="4" w:space="0" w:color="auto"/>
              <w:bottom w:val="single" w:sz="4" w:space="0" w:color="auto"/>
              <w:right w:val="single" w:sz="4" w:space="0" w:color="auto"/>
            </w:tcBorders>
            <w:vAlign w:val="center"/>
          </w:tcPr>
          <w:p w:rsidR="00411678" w:rsidRPr="00C50568" w:rsidRDefault="00411678" w:rsidP="00411678">
            <w:pPr>
              <w:widowControl/>
              <w:jc w:val="center"/>
              <w:rPr>
                <w:rFonts w:ascii="Times New Roman" w:eastAsia="宋体" w:hAnsi="Times New Roman" w:cs="宋体"/>
                <w:kern w:val="0"/>
                <w:sz w:val="18"/>
                <w:szCs w:val="18"/>
              </w:rPr>
            </w:pPr>
          </w:p>
        </w:tc>
        <w:tc>
          <w:tcPr>
            <w:tcW w:w="4616" w:type="dxa"/>
            <w:vMerge/>
            <w:tcBorders>
              <w:top w:val="single" w:sz="4" w:space="0" w:color="auto"/>
              <w:left w:val="single" w:sz="4" w:space="0" w:color="auto"/>
              <w:bottom w:val="single" w:sz="4" w:space="0" w:color="auto"/>
              <w:right w:val="single" w:sz="4" w:space="0" w:color="auto"/>
            </w:tcBorders>
            <w:vAlign w:val="center"/>
          </w:tcPr>
          <w:p w:rsidR="00411678" w:rsidRPr="00C50568" w:rsidRDefault="00411678" w:rsidP="00411678">
            <w:pPr>
              <w:widowControl/>
              <w:jc w:val="center"/>
              <w:rPr>
                <w:rFonts w:ascii="Times New Roman" w:eastAsia="宋体" w:hAnsi="Times New Roman" w:cs="宋体"/>
                <w:kern w:val="0"/>
                <w:sz w:val="18"/>
                <w:szCs w:val="18"/>
              </w:rPr>
            </w:pPr>
          </w:p>
        </w:tc>
        <w:tc>
          <w:tcPr>
            <w:tcW w:w="4572" w:type="dxa"/>
            <w:gridSpan w:val="5"/>
            <w:vMerge/>
            <w:tcBorders>
              <w:top w:val="single" w:sz="4" w:space="0" w:color="auto"/>
              <w:left w:val="single" w:sz="4" w:space="0" w:color="auto"/>
              <w:bottom w:val="single" w:sz="4" w:space="0" w:color="000000"/>
              <w:right w:val="single" w:sz="4" w:space="0" w:color="000000"/>
            </w:tcBorders>
            <w:vAlign w:val="center"/>
          </w:tcPr>
          <w:p w:rsidR="00411678" w:rsidRPr="00C50568" w:rsidRDefault="00411678" w:rsidP="00411678">
            <w:pPr>
              <w:widowControl/>
              <w:jc w:val="center"/>
              <w:rPr>
                <w:rFonts w:ascii="Times New Roman" w:eastAsia="宋体" w:hAnsi="Times New Roman" w:cs="宋体"/>
                <w:kern w:val="0"/>
                <w:sz w:val="18"/>
                <w:szCs w:val="18"/>
              </w:rPr>
            </w:pPr>
          </w:p>
        </w:tc>
        <w:tc>
          <w:tcPr>
            <w:tcW w:w="1428" w:type="dxa"/>
            <w:vMerge/>
            <w:tcBorders>
              <w:top w:val="single" w:sz="4" w:space="0" w:color="auto"/>
              <w:left w:val="single" w:sz="4" w:space="0" w:color="auto"/>
              <w:bottom w:val="single" w:sz="4" w:space="0" w:color="000000"/>
              <w:right w:val="single" w:sz="4" w:space="0" w:color="auto"/>
            </w:tcBorders>
            <w:vAlign w:val="center"/>
          </w:tcPr>
          <w:p w:rsidR="00411678" w:rsidRPr="00C50568" w:rsidRDefault="00411678" w:rsidP="00411678">
            <w:pPr>
              <w:widowControl/>
              <w:jc w:val="center"/>
              <w:rPr>
                <w:rFonts w:ascii="Times New Roman" w:eastAsia="宋体" w:hAnsi="Times New Roman" w:cs="宋体"/>
                <w:kern w:val="0"/>
                <w:sz w:val="18"/>
                <w:szCs w:val="18"/>
              </w:rPr>
            </w:pPr>
          </w:p>
        </w:tc>
        <w:tc>
          <w:tcPr>
            <w:tcW w:w="1265" w:type="dxa"/>
            <w:vMerge/>
            <w:tcBorders>
              <w:top w:val="single" w:sz="4" w:space="0" w:color="auto"/>
              <w:left w:val="single" w:sz="4" w:space="0" w:color="auto"/>
              <w:bottom w:val="single" w:sz="4" w:space="0" w:color="000000"/>
              <w:right w:val="single" w:sz="4" w:space="0" w:color="auto"/>
            </w:tcBorders>
            <w:vAlign w:val="center"/>
          </w:tcPr>
          <w:p w:rsidR="00411678" w:rsidRPr="00C50568" w:rsidRDefault="00411678" w:rsidP="00411678">
            <w:pPr>
              <w:widowControl/>
              <w:jc w:val="center"/>
              <w:rPr>
                <w:rFonts w:ascii="Times New Roman" w:eastAsia="宋体" w:hAnsi="Times New Roman" w:cs="宋体"/>
                <w:kern w:val="0"/>
                <w:sz w:val="18"/>
                <w:szCs w:val="18"/>
              </w:rPr>
            </w:pPr>
          </w:p>
        </w:tc>
      </w:tr>
      <w:tr w:rsidR="00411678" w:rsidRPr="00C50568" w:rsidTr="00411678">
        <w:trPr>
          <w:trHeight w:val="318"/>
          <w:jc w:val="center"/>
        </w:trPr>
        <w:tc>
          <w:tcPr>
            <w:tcW w:w="724" w:type="dxa"/>
            <w:vMerge/>
            <w:tcBorders>
              <w:top w:val="single" w:sz="4" w:space="0" w:color="auto"/>
              <w:left w:val="single" w:sz="4" w:space="0" w:color="auto"/>
              <w:bottom w:val="single" w:sz="4" w:space="0" w:color="auto"/>
              <w:right w:val="single" w:sz="4" w:space="0" w:color="auto"/>
            </w:tcBorders>
            <w:vAlign w:val="center"/>
          </w:tcPr>
          <w:p w:rsidR="00411678" w:rsidRPr="00C50568" w:rsidRDefault="00411678" w:rsidP="00411678">
            <w:pPr>
              <w:widowControl/>
              <w:jc w:val="center"/>
              <w:rPr>
                <w:rFonts w:ascii="Times New Roman" w:eastAsia="宋体" w:hAnsi="Times New Roman" w:cs="宋体"/>
                <w:kern w:val="0"/>
                <w:sz w:val="18"/>
                <w:szCs w:val="18"/>
              </w:rPr>
            </w:pPr>
          </w:p>
        </w:tc>
        <w:tc>
          <w:tcPr>
            <w:tcW w:w="4616" w:type="dxa"/>
            <w:vMerge/>
            <w:tcBorders>
              <w:top w:val="single" w:sz="4" w:space="0" w:color="auto"/>
              <w:left w:val="single" w:sz="4" w:space="0" w:color="auto"/>
              <w:bottom w:val="single" w:sz="4" w:space="0" w:color="auto"/>
              <w:right w:val="single" w:sz="4" w:space="0" w:color="auto"/>
            </w:tcBorders>
            <w:vAlign w:val="center"/>
          </w:tcPr>
          <w:p w:rsidR="00411678" w:rsidRPr="00C50568" w:rsidRDefault="00411678" w:rsidP="00411678">
            <w:pPr>
              <w:widowControl/>
              <w:jc w:val="center"/>
              <w:rPr>
                <w:rFonts w:ascii="Times New Roman" w:eastAsia="宋体" w:hAnsi="Times New Roman" w:cs="宋体"/>
                <w:kern w:val="0"/>
                <w:sz w:val="18"/>
                <w:szCs w:val="18"/>
              </w:rPr>
            </w:pPr>
          </w:p>
        </w:tc>
        <w:tc>
          <w:tcPr>
            <w:tcW w:w="4572" w:type="dxa"/>
            <w:gridSpan w:val="5"/>
            <w:vMerge/>
            <w:tcBorders>
              <w:top w:val="single" w:sz="4" w:space="0" w:color="auto"/>
              <w:left w:val="single" w:sz="4" w:space="0" w:color="auto"/>
              <w:bottom w:val="single" w:sz="4" w:space="0" w:color="000000"/>
              <w:right w:val="single" w:sz="4" w:space="0" w:color="000000"/>
            </w:tcBorders>
            <w:vAlign w:val="center"/>
          </w:tcPr>
          <w:p w:rsidR="00411678" w:rsidRPr="00C50568" w:rsidRDefault="00411678" w:rsidP="00411678">
            <w:pPr>
              <w:widowControl/>
              <w:jc w:val="center"/>
              <w:rPr>
                <w:rFonts w:ascii="Times New Roman" w:eastAsia="宋体" w:hAnsi="Times New Roman" w:cs="宋体"/>
                <w:kern w:val="0"/>
                <w:sz w:val="18"/>
                <w:szCs w:val="18"/>
              </w:rPr>
            </w:pPr>
          </w:p>
        </w:tc>
        <w:tc>
          <w:tcPr>
            <w:tcW w:w="1428" w:type="dxa"/>
            <w:vMerge/>
            <w:tcBorders>
              <w:top w:val="single" w:sz="4" w:space="0" w:color="auto"/>
              <w:left w:val="single" w:sz="4" w:space="0" w:color="auto"/>
              <w:bottom w:val="single" w:sz="4" w:space="0" w:color="000000"/>
              <w:right w:val="single" w:sz="4" w:space="0" w:color="auto"/>
            </w:tcBorders>
            <w:vAlign w:val="center"/>
          </w:tcPr>
          <w:p w:rsidR="00411678" w:rsidRPr="00C50568" w:rsidRDefault="00411678" w:rsidP="00411678">
            <w:pPr>
              <w:widowControl/>
              <w:jc w:val="center"/>
              <w:rPr>
                <w:rFonts w:ascii="Times New Roman" w:eastAsia="宋体" w:hAnsi="Times New Roman" w:cs="宋体"/>
                <w:kern w:val="0"/>
                <w:sz w:val="18"/>
                <w:szCs w:val="18"/>
              </w:rPr>
            </w:pPr>
          </w:p>
        </w:tc>
        <w:tc>
          <w:tcPr>
            <w:tcW w:w="1265" w:type="dxa"/>
            <w:vMerge/>
            <w:tcBorders>
              <w:top w:val="single" w:sz="4" w:space="0" w:color="auto"/>
              <w:left w:val="single" w:sz="4" w:space="0" w:color="auto"/>
              <w:bottom w:val="single" w:sz="4" w:space="0" w:color="000000"/>
              <w:right w:val="single" w:sz="4" w:space="0" w:color="auto"/>
            </w:tcBorders>
            <w:vAlign w:val="center"/>
          </w:tcPr>
          <w:p w:rsidR="00411678" w:rsidRPr="00C50568" w:rsidRDefault="00411678" w:rsidP="00411678">
            <w:pPr>
              <w:widowControl/>
              <w:jc w:val="center"/>
              <w:rPr>
                <w:rFonts w:ascii="Times New Roman" w:eastAsia="宋体" w:hAnsi="Times New Roman" w:cs="宋体"/>
                <w:kern w:val="0"/>
                <w:sz w:val="18"/>
                <w:szCs w:val="18"/>
              </w:rPr>
            </w:pPr>
          </w:p>
        </w:tc>
      </w:tr>
      <w:tr w:rsidR="00411678" w:rsidRPr="00C50568" w:rsidTr="00411678">
        <w:trPr>
          <w:trHeight w:val="499"/>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kern w:val="0"/>
                <w:sz w:val="20"/>
                <w:szCs w:val="18"/>
              </w:rPr>
              <w:t>1</w:t>
            </w:r>
          </w:p>
        </w:tc>
        <w:tc>
          <w:tcPr>
            <w:tcW w:w="4616"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地质学专业拔尖创新人才培养模式研究与实践</w:t>
            </w:r>
          </w:p>
        </w:tc>
        <w:tc>
          <w:tcPr>
            <w:tcW w:w="1028"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王凤琴</w:t>
            </w:r>
          </w:p>
        </w:tc>
        <w:tc>
          <w:tcPr>
            <w:tcW w:w="851"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时保宏</w:t>
            </w:r>
            <w:proofErr w:type="gramEnd"/>
          </w:p>
        </w:tc>
        <w:tc>
          <w:tcPr>
            <w:tcW w:w="992"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吴复雷</w:t>
            </w:r>
          </w:p>
        </w:tc>
        <w:tc>
          <w:tcPr>
            <w:tcW w:w="850"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郭</w:t>
            </w:r>
            <w:proofErr w:type="gramEnd"/>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锋</w:t>
            </w:r>
          </w:p>
        </w:tc>
        <w:tc>
          <w:tcPr>
            <w:tcW w:w="851"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赵军龙</w:t>
            </w:r>
          </w:p>
        </w:tc>
        <w:tc>
          <w:tcPr>
            <w:tcW w:w="1428"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地球科学与工程学院</w:t>
            </w:r>
          </w:p>
        </w:tc>
        <w:tc>
          <w:tcPr>
            <w:tcW w:w="1265"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Pr>
                <w:rFonts w:ascii="Times New Roman" w:eastAsia="宋体" w:hAnsi="Times New Roman" w:cs="宋体" w:hint="eastAsia"/>
                <w:kern w:val="0"/>
                <w:sz w:val="20"/>
                <w:szCs w:val="18"/>
              </w:rPr>
              <w:t>通过</w:t>
            </w:r>
          </w:p>
        </w:tc>
      </w:tr>
      <w:tr w:rsidR="00411678" w:rsidRPr="00C50568" w:rsidTr="00411678">
        <w:trPr>
          <w:trHeight w:val="499"/>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2</w:t>
            </w:r>
          </w:p>
        </w:tc>
        <w:tc>
          <w:tcPr>
            <w:tcW w:w="4616"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石油机械创新人才培养模式研究</w:t>
            </w:r>
          </w:p>
        </w:tc>
        <w:tc>
          <w:tcPr>
            <w:tcW w:w="1028"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徐建宁</w:t>
            </w:r>
          </w:p>
        </w:tc>
        <w:tc>
          <w:tcPr>
            <w:tcW w:w="851"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窦益华</w:t>
            </w:r>
            <w:proofErr w:type="gramEnd"/>
          </w:p>
        </w:tc>
        <w:tc>
          <w:tcPr>
            <w:tcW w:w="992"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韩成才</w:t>
            </w:r>
          </w:p>
        </w:tc>
        <w:tc>
          <w:tcPr>
            <w:tcW w:w="850"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冯尚飞</w:t>
            </w:r>
          </w:p>
        </w:tc>
        <w:tc>
          <w:tcPr>
            <w:tcW w:w="851"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许爱荣</w:t>
            </w:r>
            <w:proofErr w:type="gramEnd"/>
          </w:p>
        </w:tc>
        <w:tc>
          <w:tcPr>
            <w:tcW w:w="1428"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机械工程学院</w:t>
            </w:r>
          </w:p>
        </w:tc>
        <w:tc>
          <w:tcPr>
            <w:tcW w:w="1265" w:type="dxa"/>
            <w:tcBorders>
              <w:top w:val="nil"/>
              <w:left w:val="nil"/>
              <w:bottom w:val="single" w:sz="4" w:space="0" w:color="auto"/>
              <w:right w:val="single" w:sz="4" w:space="0" w:color="auto"/>
            </w:tcBorders>
            <w:shd w:val="clear" w:color="auto" w:fill="auto"/>
            <w:noWrap/>
            <w:vAlign w:val="center"/>
          </w:tcPr>
          <w:p w:rsidR="00411678" w:rsidRDefault="00411678" w:rsidP="00411678">
            <w:pPr>
              <w:jc w:val="center"/>
            </w:pPr>
            <w:r w:rsidRPr="00A13332">
              <w:rPr>
                <w:rFonts w:ascii="Times New Roman" w:eastAsia="宋体" w:hAnsi="Times New Roman" w:cs="宋体" w:hint="eastAsia"/>
                <w:kern w:val="0"/>
                <w:sz w:val="20"/>
                <w:szCs w:val="18"/>
              </w:rPr>
              <w:t>通过</w:t>
            </w:r>
          </w:p>
        </w:tc>
      </w:tr>
      <w:tr w:rsidR="00411678" w:rsidRPr="00C50568" w:rsidTr="00411678">
        <w:trPr>
          <w:trHeight w:val="499"/>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3</w:t>
            </w:r>
          </w:p>
        </w:tc>
        <w:tc>
          <w:tcPr>
            <w:tcW w:w="4616"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光电信息科学与工程专业综合改革与实践</w:t>
            </w:r>
          </w:p>
        </w:tc>
        <w:tc>
          <w:tcPr>
            <w:tcW w:w="1028"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傅海威</w:t>
            </w:r>
          </w:p>
        </w:tc>
        <w:tc>
          <w:tcPr>
            <w:tcW w:w="851"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李</w:t>
            </w:r>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岩</w:t>
            </w:r>
          </w:p>
        </w:tc>
        <w:tc>
          <w:tcPr>
            <w:tcW w:w="992"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刘颖刚</w:t>
            </w:r>
            <w:proofErr w:type="gramEnd"/>
          </w:p>
        </w:tc>
        <w:tc>
          <w:tcPr>
            <w:tcW w:w="850"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尉婷</w:t>
            </w:r>
          </w:p>
        </w:tc>
        <w:tc>
          <w:tcPr>
            <w:tcW w:w="851"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刘钦朋</w:t>
            </w:r>
          </w:p>
        </w:tc>
        <w:tc>
          <w:tcPr>
            <w:tcW w:w="1428"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理学院</w:t>
            </w:r>
          </w:p>
        </w:tc>
        <w:tc>
          <w:tcPr>
            <w:tcW w:w="1265" w:type="dxa"/>
            <w:tcBorders>
              <w:top w:val="nil"/>
              <w:left w:val="nil"/>
              <w:bottom w:val="single" w:sz="4" w:space="0" w:color="auto"/>
              <w:right w:val="single" w:sz="4" w:space="0" w:color="auto"/>
            </w:tcBorders>
            <w:shd w:val="clear" w:color="auto" w:fill="auto"/>
            <w:noWrap/>
            <w:vAlign w:val="center"/>
          </w:tcPr>
          <w:p w:rsidR="00411678" w:rsidRDefault="00411678" w:rsidP="00411678">
            <w:pPr>
              <w:jc w:val="center"/>
            </w:pPr>
            <w:r w:rsidRPr="00A13332">
              <w:rPr>
                <w:rFonts w:ascii="Times New Roman" w:eastAsia="宋体" w:hAnsi="Times New Roman" w:cs="宋体" w:hint="eastAsia"/>
                <w:kern w:val="0"/>
                <w:sz w:val="20"/>
                <w:szCs w:val="18"/>
              </w:rPr>
              <w:t>通过</w:t>
            </w:r>
          </w:p>
        </w:tc>
      </w:tr>
      <w:tr w:rsidR="00411678" w:rsidRPr="00C50568" w:rsidTr="00411678">
        <w:trPr>
          <w:trHeight w:val="499"/>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4</w:t>
            </w:r>
          </w:p>
        </w:tc>
        <w:tc>
          <w:tcPr>
            <w:tcW w:w="4616"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高校思想政治理论课实效性提升路径研究——以实践教学模式的探索与创新为例</w:t>
            </w:r>
          </w:p>
        </w:tc>
        <w:tc>
          <w:tcPr>
            <w:tcW w:w="1028"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王晓方</w:t>
            </w:r>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肖发荣</w:t>
            </w:r>
          </w:p>
        </w:tc>
        <w:tc>
          <w:tcPr>
            <w:tcW w:w="992"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朱银全</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马芳平</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郭艳英</w:t>
            </w:r>
          </w:p>
        </w:tc>
        <w:tc>
          <w:tcPr>
            <w:tcW w:w="1428"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Pr>
                <w:rFonts w:ascii="Times New Roman" w:eastAsia="宋体" w:hAnsi="Times New Roman" w:cs="宋体" w:hint="eastAsia"/>
                <w:kern w:val="0"/>
                <w:sz w:val="20"/>
                <w:szCs w:val="18"/>
              </w:rPr>
              <w:t>马克思主义学院</w:t>
            </w:r>
          </w:p>
        </w:tc>
        <w:tc>
          <w:tcPr>
            <w:tcW w:w="1265" w:type="dxa"/>
            <w:tcBorders>
              <w:top w:val="nil"/>
              <w:left w:val="nil"/>
              <w:bottom w:val="single" w:sz="4" w:space="0" w:color="auto"/>
              <w:right w:val="single" w:sz="4" w:space="0" w:color="auto"/>
            </w:tcBorders>
            <w:shd w:val="clear" w:color="auto" w:fill="auto"/>
            <w:noWrap/>
            <w:vAlign w:val="center"/>
          </w:tcPr>
          <w:p w:rsidR="00411678" w:rsidRDefault="00411678" w:rsidP="00411678">
            <w:pPr>
              <w:jc w:val="center"/>
            </w:pPr>
            <w:r w:rsidRPr="00A13332">
              <w:rPr>
                <w:rFonts w:ascii="Times New Roman" w:eastAsia="宋体" w:hAnsi="Times New Roman" w:cs="宋体" w:hint="eastAsia"/>
                <w:kern w:val="0"/>
                <w:sz w:val="20"/>
                <w:szCs w:val="18"/>
              </w:rPr>
              <w:t>通过</w:t>
            </w:r>
          </w:p>
        </w:tc>
      </w:tr>
      <w:tr w:rsidR="00411678" w:rsidRPr="00C50568" w:rsidTr="00411678">
        <w:trPr>
          <w:trHeight w:val="499"/>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5</w:t>
            </w:r>
          </w:p>
        </w:tc>
        <w:tc>
          <w:tcPr>
            <w:tcW w:w="4616"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w:t>
            </w:r>
            <w:proofErr w:type="gramEnd"/>
            <w:r w:rsidRPr="00C50568">
              <w:rPr>
                <w:rFonts w:ascii="Times New Roman" w:eastAsia="宋体" w:hAnsi="Times New Roman" w:cs="宋体" w:hint="eastAsia"/>
                <w:kern w:val="0"/>
                <w:sz w:val="20"/>
                <w:szCs w:val="18"/>
              </w:rPr>
              <w:t>多维多层、循序联动“</w:t>
            </w:r>
            <w:r w:rsidRPr="00C50568">
              <w:rPr>
                <w:rFonts w:ascii="Times New Roman" w:eastAsia="宋体" w:hAnsi="Times New Roman" w:cs="宋体" w:hint="eastAsia"/>
                <w:kern w:val="0"/>
                <w:sz w:val="20"/>
                <w:szCs w:val="18"/>
              </w:rPr>
              <w:t>--</w:t>
            </w:r>
            <w:r w:rsidRPr="00C50568">
              <w:rPr>
                <w:rFonts w:ascii="Times New Roman" w:eastAsia="宋体" w:hAnsi="Times New Roman" w:cs="宋体" w:hint="eastAsia"/>
                <w:kern w:val="0"/>
                <w:sz w:val="20"/>
                <w:szCs w:val="18"/>
              </w:rPr>
              <w:t>外语本科专业实践教学模式研究与实践</w:t>
            </w:r>
          </w:p>
        </w:tc>
        <w:tc>
          <w:tcPr>
            <w:tcW w:w="1028"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刘</w:t>
            </w:r>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辉</w:t>
            </w:r>
          </w:p>
        </w:tc>
        <w:tc>
          <w:tcPr>
            <w:tcW w:w="851"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于艳英</w:t>
            </w:r>
            <w:proofErr w:type="gramEnd"/>
          </w:p>
        </w:tc>
        <w:tc>
          <w:tcPr>
            <w:tcW w:w="992"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钟泽波</w:t>
            </w:r>
          </w:p>
        </w:tc>
        <w:tc>
          <w:tcPr>
            <w:tcW w:w="850"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沈志轩</w:t>
            </w:r>
          </w:p>
        </w:tc>
        <w:tc>
          <w:tcPr>
            <w:tcW w:w="851"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罗蝴蝶</w:t>
            </w:r>
          </w:p>
        </w:tc>
        <w:tc>
          <w:tcPr>
            <w:tcW w:w="1428"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外国语学院</w:t>
            </w:r>
          </w:p>
        </w:tc>
        <w:tc>
          <w:tcPr>
            <w:tcW w:w="1265" w:type="dxa"/>
            <w:tcBorders>
              <w:top w:val="nil"/>
              <w:left w:val="nil"/>
              <w:bottom w:val="single" w:sz="4" w:space="0" w:color="auto"/>
              <w:right w:val="single" w:sz="4" w:space="0" w:color="auto"/>
            </w:tcBorders>
            <w:shd w:val="clear" w:color="auto" w:fill="auto"/>
            <w:noWrap/>
            <w:vAlign w:val="center"/>
          </w:tcPr>
          <w:p w:rsidR="00411678" w:rsidRDefault="00411678" w:rsidP="00411678">
            <w:pPr>
              <w:jc w:val="center"/>
            </w:pPr>
            <w:r w:rsidRPr="00A13332">
              <w:rPr>
                <w:rFonts w:ascii="Times New Roman" w:eastAsia="宋体" w:hAnsi="Times New Roman" w:cs="宋体" w:hint="eastAsia"/>
                <w:kern w:val="0"/>
                <w:sz w:val="20"/>
                <w:szCs w:val="18"/>
              </w:rPr>
              <w:t>通过</w:t>
            </w:r>
          </w:p>
        </w:tc>
      </w:tr>
      <w:tr w:rsidR="00411678" w:rsidRPr="00C50568" w:rsidTr="00411678">
        <w:trPr>
          <w:trHeight w:val="499"/>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6</w:t>
            </w:r>
          </w:p>
        </w:tc>
        <w:tc>
          <w:tcPr>
            <w:tcW w:w="4616"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多校区办学背景下计算机类专业翻转课堂和传统教学融合的教学模式研究与实践</w:t>
            </w:r>
          </w:p>
        </w:tc>
        <w:tc>
          <w:tcPr>
            <w:tcW w:w="1028"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于</w:t>
            </w:r>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晓</w:t>
            </w:r>
          </w:p>
        </w:tc>
        <w:tc>
          <w:tcPr>
            <w:tcW w:w="851"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徐英卓</w:t>
            </w:r>
            <w:proofErr w:type="gramEnd"/>
          </w:p>
        </w:tc>
        <w:tc>
          <w:tcPr>
            <w:tcW w:w="992"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李润州</w:t>
            </w:r>
          </w:p>
        </w:tc>
        <w:tc>
          <w:tcPr>
            <w:tcW w:w="850"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王</w:t>
            </w:r>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宏</w:t>
            </w:r>
          </w:p>
        </w:tc>
        <w:tc>
          <w:tcPr>
            <w:tcW w:w="851"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杨文阳</w:t>
            </w:r>
            <w:proofErr w:type="gramEnd"/>
          </w:p>
        </w:tc>
        <w:tc>
          <w:tcPr>
            <w:tcW w:w="1428"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计算机学院</w:t>
            </w:r>
          </w:p>
        </w:tc>
        <w:tc>
          <w:tcPr>
            <w:tcW w:w="1265" w:type="dxa"/>
            <w:tcBorders>
              <w:top w:val="nil"/>
              <w:left w:val="nil"/>
              <w:bottom w:val="single" w:sz="4" w:space="0" w:color="auto"/>
              <w:right w:val="single" w:sz="4" w:space="0" w:color="auto"/>
            </w:tcBorders>
            <w:shd w:val="clear" w:color="auto" w:fill="auto"/>
            <w:noWrap/>
            <w:vAlign w:val="center"/>
          </w:tcPr>
          <w:p w:rsidR="00411678" w:rsidRDefault="00411678" w:rsidP="00411678">
            <w:pPr>
              <w:jc w:val="center"/>
            </w:pPr>
            <w:r w:rsidRPr="00A13332">
              <w:rPr>
                <w:rFonts w:ascii="Times New Roman" w:eastAsia="宋体" w:hAnsi="Times New Roman" w:cs="宋体" w:hint="eastAsia"/>
                <w:kern w:val="0"/>
                <w:sz w:val="20"/>
                <w:szCs w:val="18"/>
              </w:rPr>
              <w:t>通过</w:t>
            </w:r>
          </w:p>
        </w:tc>
      </w:tr>
      <w:tr w:rsidR="00411678" w:rsidRPr="00C50568" w:rsidTr="00411678">
        <w:trPr>
          <w:trHeight w:val="687"/>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7</w:t>
            </w:r>
          </w:p>
        </w:tc>
        <w:tc>
          <w:tcPr>
            <w:tcW w:w="4616"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工商管理大类招生培养质量保障机制研究</w:t>
            </w:r>
          </w:p>
        </w:tc>
        <w:tc>
          <w:tcPr>
            <w:tcW w:w="1028"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吴</w:t>
            </w:r>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勋</w:t>
            </w:r>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王君萍</w:t>
            </w:r>
            <w:proofErr w:type="gramEnd"/>
          </w:p>
        </w:tc>
        <w:tc>
          <w:tcPr>
            <w:tcW w:w="992"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梁</w:t>
            </w:r>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芳</w:t>
            </w:r>
          </w:p>
        </w:tc>
        <w:tc>
          <w:tcPr>
            <w:tcW w:w="850"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苟三勇</w:t>
            </w:r>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刘</w:t>
            </w:r>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毅</w:t>
            </w:r>
          </w:p>
        </w:tc>
        <w:tc>
          <w:tcPr>
            <w:tcW w:w="1428"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经济管理学院</w:t>
            </w:r>
          </w:p>
        </w:tc>
        <w:tc>
          <w:tcPr>
            <w:tcW w:w="1265" w:type="dxa"/>
            <w:tcBorders>
              <w:top w:val="nil"/>
              <w:left w:val="nil"/>
              <w:bottom w:val="single" w:sz="4" w:space="0" w:color="auto"/>
              <w:right w:val="single" w:sz="4" w:space="0" w:color="auto"/>
            </w:tcBorders>
            <w:shd w:val="clear" w:color="auto" w:fill="auto"/>
            <w:noWrap/>
            <w:vAlign w:val="center"/>
          </w:tcPr>
          <w:p w:rsidR="00411678" w:rsidRDefault="00411678" w:rsidP="00411678">
            <w:pPr>
              <w:jc w:val="center"/>
            </w:pPr>
            <w:r w:rsidRPr="00A13332">
              <w:rPr>
                <w:rFonts w:ascii="Times New Roman" w:eastAsia="宋体" w:hAnsi="Times New Roman" w:cs="宋体" w:hint="eastAsia"/>
                <w:kern w:val="0"/>
                <w:sz w:val="20"/>
                <w:szCs w:val="18"/>
              </w:rPr>
              <w:t>通过</w:t>
            </w:r>
          </w:p>
        </w:tc>
      </w:tr>
      <w:tr w:rsidR="00411678" w:rsidRPr="00C50568" w:rsidTr="00411678">
        <w:trPr>
          <w:trHeight w:val="499"/>
          <w:jc w:val="center"/>
        </w:trPr>
        <w:tc>
          <w:tcPr>
            <w:tcW w:w="724" w:type="dxa"/>
            <w:tcBorders>
              <w:top w:val="nil"/>
              <w:left w:val="single" w:sz="4" w:space="0" w:color="auto"/>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8</w:t>
            </w:r>
          </w:p>
        </w:tc>
        <w:tc>
          <w:tcPr>
            <w:tcW w:w="4616"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完善管理体系与多种措施并举提高我院本科毕业设计质量</w:t>
            </w:r>
          </w:p>
        </w:tc>
        <w:tc>
          <w:tcPr>
            <w:tcW w:w="1028"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周好斌</w:t>
            </w:r>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李</w:t>
            </w:r>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霄</w:t>
            </w:r>
          </w:p>
        </w:tc>
        <w:tc>
          <w:tcPr>
            <w:tcW w:w="992"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徐向前</w:t>
            </w:r>
          </w:p>
        </w:tc>
        <w:tc>
          <w:tcPr>
            <w:tcW w:w="850"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周</w:t>
            </w:r>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勇</w:t>
            </w:r>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张骁勇</w:t>
            </w:r>
          </w:p>
        </w:tc>
        <w:tc>
          <w:tcPr>
            <w:tcW w:w="1428"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材料科学与工程学院</w:t>
            </w:r>
          </w:p>
        </w:tc>
        <w:tc>
          <w:tcPr>
            <w:tcW w:w="1265" w:type="dxa"/>
            <w:tcBorders>
              <w:top w:val="nil"/>
              <w:left w:val="nil"/>
              <w:bottom w:val="single" w:sz="4" w:space="0" w:color="auto"/>
              <w:right w:val="single" w:sz="4" w:space="0" w:color="auto"/>
            </w:tcBorders>
            <w:shd w:val="clear" w:color="auto" w:fill="auto"/>
            <w:noWrap/>
            <w:vAlign w:val="center"/>
          </w:tcPr>
          <w:p w:rsidR="00411678" w:rsidRDefault="00411678" w:rsidP="00411678">
            <w:pPr>
              <w:jc w:val="center"/>
            </w:pPr>
            <w:r w:rsidRPr="00A13332">
              <w:rPr>
                <w:rFonts w:ascii="Times New Roman" w:eastAsia="宋体" w:hAnsi="Times New Roman" w:cs="宋体" w:hint="eastAsia"/>
                <w:kern w:val="0"/>
                <w:sz w:val="20"/>
                <w:szCs w:val="18"/>
              </w:rPr>
              <w:t>通过</w:t>
            </w:r>
          </w:p>
        </w:tc>
      </w:tr>
      <w:tr w:rsidR="00411678" w:rsidRPr="00C50568" w:rsidTr="00411678">
        <w:trPr>
          <w:trHeight w:val="499"/>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9</w:t>
            </w:r>
          </w:p>
        </w:tc>
        <w:tc>
          <w:tcPr>
            <w:tcW w:w="4616" w:type="dxa"/>
            <w:tcBorders>
              <w:top w:val="single" w:sz="4" w:space="0" w:color="auto"/>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普通高校人才培养质量反馈与评估系统设计与应用研究</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刘予东</w:t>
            </w:r>
            <w:proofErr w:type="gramEnd"/>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赵</w:t>
            </w:r>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健</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常青林</w:t>
            </w:r>
            <w:proofErr w:type="gramEnd"/>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彭革伟</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张建高</w:t>
            </w:r>
          </w:p>
        </w:tc>
        <w:tc>
          <w:tcPr>
            <w:tcW w:w="1428" w:type="dxa"/>
            <w:tcBorders>
              <w:top w:val="single" w:sz="4" w:space="0" w:color="auto"/>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石油工程学院</w:t>
            </w:r>
          </w:p>
        </w:tc>
        <w:tc>
          <w:tcPr>
            <w:tcW w:w="1265" w:type="dxa"/>
            <w:tcBorders>
              <w:top w:val="single" w:sz="4"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Pr>
                <w:rFonts w:ascii="Times New Roman" w:eastAsia="宋体" w:hAnsi="Times New Roman" w:cs="宋体" w:hint="eastAsia"/>
                <w:kern w:val="0"/>
                <w:sz w:val="20"/>
                <w:szCs w:val="18"/>
              </w:rPr>
              <w:t>延期结题</w:t>
            </w:r>
          </w:p>
        </w:tc>
      </w:tr>
      <w:tr w:rsidR="00411678" w:rsidRPr="00C50568" w:rsidTr="00411678">
        <w:trPr>
          <w:trHeight w:val="499"/>
          <w:jc w:val="center"/>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10</w:t>
            </w:r>
          </w:p>
        </w:tc>
        <w:tc>
          <w:tcPr>
            <w:tcW w:w="4616" w:type="dxa"/>
            <w:tcBorders>
              <w:top w:val="single" w:sz="4" w:space="0" w:color="auto"/>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石油行业院校自动化专业课程体系的研究与实践</w:t>
            </w:r>
          </w:p>
        </w:tc>
        <w:tc>
          <w:tcPr>
            <w:tcW w:w="1028" w:type="dxa"/>
            <w:tcBorders>
              <w:top w:val="single" w:sz="4"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张奇志</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汪跃龙</w:t>
            </w:r>
            <w:proofErr w:type="gramEnd"/>
          </w:p>
        </w:tc>
        <w:tc>
          <w:tcPr>
            <w:tcW w:w="992" w:type="dxa"/>
            <w:tcBorders>
              <w:top w:val="single" w:sz="4"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高炜欣</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霍爱清</w:t>
            </w:r>
            <w:proofErr w:type="gramEnd"/>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穆向阳</w:t>
            </w:r>
          </w:p>
        </w:tc>
        <w:tc>
          <w:tcPr>
            <w:tcW w:w="1428" w:type="dxa"/>
            <w:tcBorders>
              <w:top w:val="single" w:sz="4" w:space="0" w:color="auto"/>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电子工程学院</w:t>
            </w:r>
          </w:p>
        </w:tc>
        <w:tc>
          <w:tcPr>
            <w:tcW w:w="1265" w:type="dxa"/>
            <w:tcBorders>
              <w:top w:val="single" w:sz="4"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Pr>
                <w:rFonts w:ascii="Times New Roman" w:eastAsia="宋体" w:hAnsi="Times New Roman" w:cs="宋体" w:hint="eastAsia"/>
                <w:kern w:val="0"/>
                <w:sz w:val="20"/>
                <w:szCs w:val="18"/>
              </w:rPr>
              <w:t>延期结题</w:t>
            </w:r>
          </w:p>
        </w:tc>
      </w:tr>
    </w:tbl>
    <w:p w:rsidR="00411678" w:rsidRDefault="00411678" w:rsidP="00411678">
      <w:pPr>
        <w:jc w:val="left"/>
        <w:rPr>
          <w:b/>
          <w:sz w:val="28"/>
        </w:rPr>
      </w:pPr>
      <w:r>
        <w:rPr>
          <w:rFonts w:hint="eastAsia"/>
          <w:b/>
          <w:sz w:val="28"/>
        </w:rPr>
        <w:lastRenderedPageBreak/>
        <w:t>一般项目：</w:t>
      </w:r>
    </w:p>
    <w:tbl>
      <w:tblPr>
        <w:tblW w:w="12740" w:type="dxa"/>
        <w:jc w:val="center"/>
        <w:tblInd w:w="93" w:type="dxa"/>
        <w:tblLook w:val="0000" w:firstRow="0" w:lastRow="0" w:firstColumn="0" w:lastColumn="0" w:noHBand="0" w:noVBand="0"/>
      </w:tblPr>
      <w:tblGrid>
        <w:gridCol w:w="660"/>
        <w:gridCol w:w="4935"/>
        <w:gridCol w:w="853"/>
        <w:gridCol w:w="851"/>
        <w:gridCol w:w="992"/>
        <w:gridCol w:w="850"/>
        <w:gridCol w:w="851"/>
        <w:gridCol w:w="1448"/>
        <w:gridCol w:w="1300"/>
      </w:tblGrid>
      <w:tr w:rsidR="00411678" w:rsidRPr="00C50568" w:rsidTr="00411678">
        <w:trPr>
          <w:trHeight w:val="318"/>
          <w:jc w:val="center"/>
        </w:trPr>
        <w:tc>
          <w:tcPr>
            <w:tcW w:w="6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b/>
                <w:bCs/>
                <w:kern w:val="0"/>
                <w:szCs w:val="21"/>
              </w:rPr>
            </w:pPr>
            <w:r w:rsidRPr="00C50568">
              <w:rPr>
                <w:rFonts w:ascii="Times New Roman" w:eastAsia="宋体" w:hAnsi="Times New Roman" w:cs="宋体" w:hint="eastAsia"/>
                <w:b/>
                <w:bCs/>
                <w:kern w:val="0"/>
                <w:szCs w:val="21"/>
              </w:rPr>
              <w:t>序号</w:t>
            </w:r>
          </w:p>
        </w:tc>
        <w:tc>
          <w:tcPr>
            <w:tcW w:w="49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b/>
                <w:bCs/>
                <w:kern w:val="0"/>
                <w:szCs w:val="21"/>
              </w:rPr>
            </w:pPr>
            <w:r w:rsidRPr="00C50568">
              <w:rPr>
                <w:rFonts w:ascii="Times New Roman" w:eastAsia="宋体" w:hAnsi="Times New Roman" w:cs="宋体" w:hint="eastAsia"/>
                <w:b/>
                <w:bCs/>
                <w:kern w:val="0"/>
                <w:szCs w:val="21"/>
              </w:rPr>
              <w:t>项目名称</w:t>
            </w:r>
          </w:p>
        </w:tc>
        <w:tc>
          <w:tcPr>
            <w:tcW w:w="4397"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11678" w:rsidRPr="00C50568" w:rsidRDefault="00411678" w:rsidP="00411678">
            <w:pPr>
              <w:widowControl/>
              <w:jc w:val="center"/>
              <w:rPr>
                <w:rFonts w:ascii="Times New Roman" w:eastAsia="宋体" w:hAnsi="Times New Roman" w:cs="宋体"/>
                <w:b/>
                <w:bCs/>
                <w:kern w:val="0"/>
                <w:szCs w:val="21"/>
              </w:rPr>
            </w:pPr>
            <w:r w:rsidRPr="00C50568">
              <w:rPr>
                <w:rFonts w:ascii="Times New Roman" w:eastAsia="宋体" w:hAnsi="Times New Roman" w:cs="宋体" w:hint="eastAsia"/>
                <w:b/>
                <w:bCs/>
                <w:kern w:val="0"/>
                <w:szCs w:val="21"/>
              </w:rPr>
              <w:t>项目成员</w:t>
            </w:r>
          </w:p>
        </w:tc>
        <w:tc>
          <w:tcPr>
            <w:tcW w:w="144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b/>
                <w:bCs/>
                <w:kern w:val="0"/>
                <w:szCs w:val="21"/>
              </w:rPr>
            </w:pPr>
            <w:r w:rsidRPr="00C50568">
              <w:rPr>
                <w:rFonts w:ascii="Times New Roman" w:eastAsia="宋体" w:hAnsi="Times New Roman" w:cs="宋体" w:hint="eastAsia"/>
                <w:b/>
                <w:bCs/>
                <w:kern w:val="0"/>
                <w:szCs w:val="21"/>
              </w:rPr>
              <w:t>项目所在单位</w:t>
            </w:r>
          </w:p>
        </w:tc>
        <w:tc>
          <w:tcPr>
            <w:tcW w:w="13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b/>
                <w:bCs/>
                <w:kern w:val="0"/>
                <w:szCs w:val="21"/>
              </w:rPr>
            </w:pPr>
            <w:r>
              <w:rPr>
                <w:rFonts w:ascii="Times New Roman" w:eastAsia="宋体" w:hAnsi="Times New Roman" w:cs="宋体" w:hint="eastAsia"/>
                <w:b/>
                <w:bCs/>
                <w:kern w:val="0"/>
                <w:szCs w:val="21"/>
              </w:rPr>
              <w:t>验收结果</w:t>
            </w:r>
          </w:p>
        </w:tc>
      </w:tr>
      <w:tr w:rsidR="00411678" w:rsidRPr="00C50568" w:rsidTr="00411678">
        <w:trPr>
          <w:trHeight w:val="318"/>
          <w:jc w:val="center"/>
        </w:trPr>
        <w:tc>
          <w:tcPr>
            <w:tcW w:w="660" w:type="dxa"/>
            <w:vMerge/>
            <w:tcBorders>
              <w:top w:val="nil"/>
              <w:left w:val="single" w:sz="4" w:space="0" w:color="auto"/>
              <w:bottom w:val="single" w:sz="4" w:space="0" w:color="auto"/>
              <w:right w:val="single" w:sz="4" w:space="0" w:color="auto"/>
            </w:tcBorders>
            <w:vAlign w:val="center"/>
          </w:tcPr>
          <w:p w:rsidR="00411678" w:rsidRPr="00C50568" w:rsidRDefault="00411678" w:rsidP="00411678">
            <w:pPr>
              <w:widowControl/>
              <w:jc w:val="center"/>
              <w:rPr>
                <w:rFonts w:ascii="Times New Roman" w:eastAsia="宋体" w:hAnsi="Times New Roman" w:cs="宋体"/>
                <w:b/>
                <w:bCs/>
                <w:kern w:val="0"/>
                <w:sz w:val="18"/>
                <w:szCs w:val="18"/>
              </w:rPr>
            </w:pPr>
          </w:p>
        </w:tc>
        <w:tc>
          <w:tcPr>
            <w:tcW w:w="4935" w:type="dxa"/>
            <w:vMerge/>
            <w:tcBorders>
              <w:top w:val="nil"/>
              <w:left w:val="single" w:sz="4" w:space="0" w:color="auto"/>
              <w:bottom w:val="single" w:sz="4" w:space="0" w:color="auto"/>
              <w:right w:val="single" w:sz="4" w:space="0" w:color="auto"/>
            </w:tcBorders>
            <w:vAlign w:val="center"/>
          </w:tcPr>
          <w:p w:rsidR="00411678" w:rsidRPr="00C50568" w:rsidRDefault="00411678" w:rsidP="00411678">
            <w:pPr>
              <w:widowControl/>
              <w:jc w:val="center"/>
              <w:rPr>
                <w:rFonts w:ascii="Times New Roman" w:eastAsia="宋体" w:hAnsi="Times New Roman" w:cs="宋体"/>
                <w:b/>
                <w:bCs/>
                <w:kern w:val="0"/>
                <w:sz w:val="18"/>
                <w:szCs w:val="18"/>
              </w:rPr>
            </w:pPr>
          </w:p>
        </w:tc>
        <w:tc>
          <w:tcPr>
            <w:tcW w:w="4397" w:type="dxa"/>
            <w:gridSpan w:val="5"/>
            <w:vMerge/>
            <w:tcBorders>
              <w:top w:val="single" w:sz="4" w:space="0" w:color="auto"/>
              <w:left w:val="single" w:sz="4" w:space="0" w:color="auto"/>
              <w:bottom w:val="single" w:sz="4" w:space="0" w:color="000000"/>
              <w:right w:val="single" w:sz="4" w:space="0" w:color="000000"/>
            </w:tcBorders>
            <w:vAlign w:val="center"/>
          </w:tcPr>
          <w:p w:rsidR="00411678" w:rsidRPr="00C50568" w:rsidRDefault="00411678" w:rsidP="00411678">
            <w:pPr>
              <w:widowControl/>
              <w:jc w:val="center"/>
              <w:rPr>
                <w:rFonts w:ascii="Times New Roman" w:eastAsia="宋体" w:hAnsi="Times New Roman" w:cs="宋体"/>
                <w:b/>
                <w:bCs/>
                <w:kern w:val="0"/>
                <w:sz w:val="18"/>
                <w:szCs w:val="18"/>
              </w:rPr>
            </w:pPr>
          </w:p>
        </w:tc>
        <w:tc>
          <w:tcPr>
            <w:tcW w:w="1448" w:type="dxa"/>
            <w:vMerge/>
            <w:tcBorders>
              <w:top w:val="single" w:sz="4" w:space="0" w:color="auto"/>
              <w:left w:val="single" w:sz="4" w:space="0" w:color="auto"/>
              <w:bottom w:val="single" w:sz="4" w:space="0" w:color="000000"/>
              <w:right w:val="single" w:sz="4" w:space="0" w:color="auto"/>
            </w:tcBorders>
            <w:vAlign w:val="center"/>
          </w:tcPr>
          <w:p w:rsidR="00411678" w:rsidRPr="00C50568" w:rsidRDefault="00411678" w:rsidP="00411678">
            <w:pPr>
              <w:widowControl/>
              <w:jc w:val="center"/>
              <w:rPr>
                <w:rFonts w:ascii="Times New Roman" w:eastAsia="宋体" w:hAnsi="Times New Roman" w:cs="宋体"/>
                <w:b/>
                <w:bCs/>
                <w:kern w:val="0"/>
                <w:sz w:val="18"/>
                <w:szCs w:val="18"/>
              </w:rPr>
            </w:pPr>
          </w:p>
        </w:tc>
        <w:tc>
          <w:tcPr>
            <w:tcW w:w="1300" w:type="dxa"/>
            <w:vMerge/>
            <w:tcBorders>
              <w:top w:val="single" w:sz="4" w:space="0" w:color="auto"/>
              <w:left w:val="single" w:sz="4" w:space="0" w:color="auto"/>
              <w:bottom w:val="single" w:sz="4" w:space="0" w:color="000000"/>
              <w:right w:val="single" w:sz="4" w:space="0" w:color="auto"/>
            </w:tcBorders>
            <w:vAlign w:val="center"/>
          </w:tcPr>
          <w:p w:rsidR="00411678" w:rsidRPr="00C50568" w:rsidRDefault="00411678" w:rsidP="00411678">
            <w:pPr>
              <w:widowControl/>
              <w:jc w:val="center"/>
              <w:rPr>
                <w:rFonts w:ascii="Times New Roman" w:eastAsia="宋体" w:hAnsi="Times New Roman" w:cs="宋体"/>
                <w:b/>
                <w:bCs/>
                <w:kern w:val="0"/>
                <w:sz w:val="18"/>
                <w:szCs w:val="18"/>
              </w:rPr>
            </w:pPr>
          </w:p>
        </w:tc>
      </w:tr>
      <w:tr w:rsidR="00411678" w:rsidRPr="00C50568" w:rsidTr="00411678">
        <w:trPr>
          <w:trHeight w:val="318"/>
          <w:jc w:val="center"/>
        </w:trPr>
        <w:tc>
          <w:tcPr>
            <w:tcW w:w="660" w:type="dxa"/>
            <w:vMerge/>
            <w:tcBorders>
              <w:top w:val="nil"/>
              <w:left w:val="single" w:sz="4" w:space="0" w:color="auto"/>
              <w:bottom w:val="single" w:sz="4" w:space="0" w:color="auto"/>
              <w:right w:val="single" w:sz="4" w:space="0" w:color="auto"/>
            </w:tcBorders>
            <w:vAlign w:val="center"/>
          </w:tcPr>
          <w:p w:rsidR="00411678" w:rsidRPr="00C50568" w:rsidRDefault="00411678" w:rsidP="00411678">
            <w:pPr>
              <w:widowControl/>
              <w:jc w:val="center"/>
              <w:rPr>
                <w:rFonts w:ascii="Times New Roman" w:eastAsia="宋体" w:hAnsi="Times New Roman" w:cs="宋体"/>
                <w:b/>
                <w:bCs/>
                <w:kern w:val="0"/>
                <w:sz w:val="18"/>
                <w:szCs w:val="18"/>
              </w:rPr>
            </w:pPr>
          </w:p>
        </w:tc>
        <w:tc>
          <w:tcPr>
            <w:tcW w:w="4935" w:type="dxa"/>
            <w:vMerge/>
            <w:tcBorders>
              <w:top w:val="nil"/>
              <w:left w:val="single" w:sz="4" w:space="0" w:color="auto"/>
              <w:bottom w:val="single" w:sz="4" w:space="0" w:color="auto"/>
              <w:right w:val="single" w:sz="4" w:space="0" w:color="auto"/>
            </w:tcBorders>
            <w:vAlign w:val="center"/>
          </w:tcPr>
          <w:p w:rsidR="00411678" w:rsidRPr="00C50568" w:rsidRDefault="00411678" w:rsidP="00411678">
            <w:pPr>
              <w:widowControl/>
              <w:jc w:val="center"/>
              <w:rPr>
                <w:rFonts w:ascii="Times New Roman" w:eastAsia="宋体" w:hAnsi="Times New Roman" w:cs="宋体"/>
                <w:b/>
                <w:bCs/>
                <w:kern w:val="0"/>
                <w:sz w:val="18"/>
                <w:szCs w:val="18"/>
              </w:rPr>
            </w:pPr>
          </w:p>
        </w:tc>
        <w:tc>
          <w:tcPr>
            <w:tcW w:w="4397" w:type="dxa"/>
            <w:gridSpan w:val="5"/>
            <w:vMerge/>
            <w:tcBorders>
              <w:top w:val="single" w:sz="4" w:space="0" w:color="auto"/>
              <w:left w:val="single" w:sz="4" w:space="0" w:color="auto"/>
              <w:bottom w:val="single" w:sz="4" w:space="0" w:color="000000"/>
              <w:right w:val="single" w:sz="4" w:space="0" w:color="000000"/>
            </w:tcBorders>
            <w:vAlign w:val="center"/>
          </w:tcPr>
          <w:p w:rsidR="00411678" w:rsidRPr="00C50568" w:rsidRDefault="00411678" w:rsidP="00411678">
            <w:pPr>
              <w:widowControl/>
              <w:jc w:val="center"/>
              <w:rPr>
                <w:rFonts w:ascii="Times New Roman" w:eastAsia="宋体" w:hAnsi="Times New Roman" w:cs="宋体"/>
                <w:b/>
                <w:bCs/>
                <w:kern w:val="0"/>
                <w:sz w:val="18"/>
                <w:szCs w:val="18"/>
              </w:rPr>
            </w:pPr>
          </w:p>
        </w:tc>
        <w:tc>
          <w:tcPr>
            <w:tcW w:w="1448" w:type="dxa"/>
            <w:vMerge/>
            <w:tcBorders>
              <w:top w:val="single" w:sz="4" w:space="0" w:color="auto"/>
              <w:left w:val="single" w:sz="4" w:space="0" w:color="auto"/>
              <w:bottom w:val="single" w:sz="4" w:space="0" w:color="000000"/>
              <w:right w:val="single" w:sz="4" w:space="0" w:color="auto"/>
            </w:tcBorders>
            <w:vAlign w:val="center"/>
          </w:tcPr>
          <w:p w:rsidR="00411678" w:rsidRPr="00C50568" w:rsidRDefault="00411678" w:rsidP="00411678">
            <w:pPr>
              <w:widowControl/>
              <w:jc w:val="center"/>
              <w:rPr>
                <w:rFonts w:ascii="Times New Roman" w:eastAsia="宋体" w:hAnsi="Times New Roman" w:cs="宋体"/>
                <w:b/>
                <w:bCs/>
                <w:kern w:val="0"/>
                <w:sz w:val="18"/>
                <w:szCs w:val="18"/>
              </w:rPr>
            </w:pPr>
          </w:p>
        </w:tc>
        <w:tc>
          <w:tcPr>
            <w:tcW w:w="1300" w:type="dxa"/>
            <w:vMerge/>
            <w:tcBorders>
              <w:top w:val="single" w:sz="4" w:space="0" w:color="auto"/>
              <w:left w:val="single" w:sz="4" w:space="0" w:color="auto"/>
              <w:bottom w:val="single" w:sz="4" w:space="0" w:color="000000"/>
              <w:right w:val="single" w:sz="4" w:space="0" w:color="auto"/>
            </w:tcBorders>
            <w:vAlign w:val="center"/>
          </w:tcPr>
          <w:p w:rsidR="00411678" w:rsidRPr="00C50568" w:rsidRDefault="00411678" w:rsidP="00411678">
            <w:pPr>
              <w:widowControl/>
              <w:jc w:val="center"/>
              <w:rPr>
                <w:rFonts w:ascii="Times New Roman" w:eastAsia="宋体" w:hAnsi="Times New Roman" w:cs="宋体"/>
                <w:b/>
                <w:bCs/>
                <w:kern w:val="0"/>
                <w:sz w:val="18"/>
                <w:szCs w:val="18"/>
              </w:rPr>
            </w:pPr>
          </w:p>
        </w:tc>
      </w:tr>
      <w:tr w:rsidR="00411678" w:rsidRPr="00C50568" w:rsidTr="00411678">
        <w:trPr>
          <w:trHeight w:val="499"/>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1</w:t>
            </w:r>
          </w:p>
        </w:tc>
        <w:tc>
          <w:tcPr>
            <w:tcW w:w="4935"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“西方哲学概论”课程双语教学内容与方法研究</w:t>
            </w:r>
          </w:p>
        </w:tc>
        <w:tc>
          <w:tcPr>
            <w:tcW w:w="853"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阎</w:t>
            </w:r>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平</w:t>
            </w:r>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马芳平</w:t>
            </w:r>
            <w:proofErr w:type="gramEnd"/>
          </w:p>
        </w:tc>
        <w:tc>
          <w:tcPr>
            <w:tcW w:w="992"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黄庆丰</w:t>
            </w:r>
          </w:p>
        </w:tc>
        <w:tc>
          <w:tcPr>
            <w:tcW w:w="850"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戚晓波</w:t>
            </w:r>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任春生</w:t>
            </w:r>
            <w:proofErr w:type="gramEnd"/>
          </w:p>
        </w:tc>
        <w:tc>
          <w:tcPr>
            <w:tcW w:w="1448"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人文学院</w:t>
            </w:r>
          </w:p>
        </w:tc>
        <w:tc>
          <w:tcPr>
            <w:tcW w:w="1300"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Pr>
                <w:rFonts w:ascii="Times New Roman" w:eastAsia="宋体" w:hAnsi="Times New Roman" w:cs="宋体" w:hint="eastAsia"/>
                <w:kern w:val="0"/>
                <w:sz w:val="20"/>
                <w:szCs w:val="18"/>
              </w:rPr>
              <w:t>通过</w:t>
            </w:r>
          </w:p>
        </w:tc>
      </w:tr>
      <w:tr w:rsidR="00411678" w:rsidRPr="00C50568" w:rsidTr="00411678">
        <w:trPr>
          <w:trHeight w:val="499"/>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2</w:t>
            </w:r>
          </w:p>
        </w:tc>
        <w:tc>
          <w:tcPr>
            <w:tcW w:w="4935"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基于《标准》的高校体育教学和体育工作改革与研究</w:t>
            </w:r>
          </w:p>
        </w:tc>
        <w:tc>
          <w:tcPr>
            <w:tcW w:w="853"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李寿邦</w:t>
            </w:r>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孟开元</w:t>
            </w:r>
          </w:p>
        </w:tc>
        <w:tc>
          <w:tcPr>
            <w:tcW w:w="992"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戚世媛</w:t>
            </w:r>
          </w:p>
        </w:tc>
        <w:tc>
          <w:tcPr>
            <w:tcW w:w="850"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秦</w:t>
            </w:r>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香</w:t>
            </w:r>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曹海信</w:t>
            </w:r>
          </w:p>
        </w:tc>
        <w:tc>
          <w:tcPr>
            <w:tcW w:w="1448"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体育系</w:t>
            </w:r>
          </w:p>
        </w:tc>
        <w:tc>
          <w:tcPr>
            <w:tcW w:w="1300" w:type="dxa"/>
            <w:tcBorders>
              <w:top w:val="nil"/>
              <w:left w:val="nil"/>
              <w:bottom w:val="single" w:sz="4" w:space="0" w:color="auto"/>
              <w:right w:val="single" w:sz="4" w:space="0" w:color="auto"/>
            </w:tcBorders>
            <w:shd w:val="clear" w:color="auto" w:fill="auto"/>
            <w:noWrap/>
            <w:vAlign w:val="center"/>
          </w:tcPr>
          <w:p w:rsidR="00411678" w:rsidRDefault="00411678" w:rsidP="00411678">
            <w:pPr>
              <w:jc w:val="center"/>
            </w:pPr>
            <w:r w:rsidRPr="00847D58">
              <w:rPr>
                <w:rFonts w:ascii="Times New Roman" w:eastAsia="宋体" w:hAnsi="Times New Roman" w:cs="宋体" w:hint="eastAsia"/>
                <w:kern w:val="0"/>
                <w:sz w:val="20"/>
                <w:szCs w:val="18"/>
              </w:rPr>
              <w:t>通过</w:t>
            </w:r>
          </w:p>
        </w:tc>
      </w:tr>
      <w:tr w:rsidR="00411678" w:rsidRPr="00C50568" w:rsidTr="00411678">
        <w:trPr>
          <w:trHeight w:val="499"/>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3</w:t>
            </w:r>
          </w:p>
        </w:tc>
        <w:tc>
          <w:tcPr>
            <w:tcW w:w="4935"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石油工程卓越工程师计划学校标准建立与实践</w:t>
            </w:r>
          </w:p>
        </w:tc>
        <w:tc>
          <w:tcPr>
            <w:tcW w:w="853"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张</w:t>
            </w:r>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益</w:t>
            </w:r>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陈军斌</w:t>
            </w:r>
          </w:p>
        </w:tc>
        <w:tc>
          <w:tcPr>
            <w:tcW w:w="992"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刘易非</w:t>
            </w:r>
          </w:p>
        </w:tc>
        <w:tc>
          <w:tcPr>
            <w:tcW w:w="850"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杨</w:t>
            </w:r>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玲</w:t>
            </w:r>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孙燕波</w:t>
            </w:r>
          </w:p>
        </w:tc>
        <w:tc>
          <w:tcPr>
            <w:tcW w:w="1448"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石油工程学院</w:t>
            </w:r>
          </w:p>
        </w:tc>
        <w:tc>
          <w:tcPr>
            <w:tcW w:w="1300" w:type="dxa"/>
            <w:tcBorders>
              <w:top w:val="nil"/>
              <w:left w:val="nil"/>
              <w:bottom w:val="single" w:sz="4" w:space="0" w:color="auto"/>
              <w:right w:val="single" w:sz="4" w:space="0" w:color="auto"/>
            </w:tcBorders>
            <w:shd w:val="clear" w:color="auto" w:fill="auto"/>
            <w:noWrap/>
            <w:vAlign w:val="center"/>
          </w:tcPr>
          <w:p w:rsidR="00411678" w:rsidRDefault="00411678" w:rsidP="00411678">
            <w:pPr>
              <w:jc w:val="center"/>
            </w:pPr>
            <w:r w:rsidRPr="00847D58">
              <w:rPr>
                <w:rFonts w:ascii="Times New Roman" w:eastAsia="宋体" w:hAnsi="Times New Roman" w:cs="宋体" w:hint="eastAsia"/>
                <w:kern w:val="0"/>
                <w:sz w:val="20"/>
                <w:szCs w:val="18"/>
              </w:rPr>
              <w:t>通过</w:t>
            </w:r>
          </w:p>
        </w:tc>
      </w:tr>
      <w:tr w:rsidR="00411678" w:rsidRPr="00C50568" w:rsidTr="00411678">
        <w:trPr>
          <w:trHeight w:val="499"/>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4</w:t>
            </w:r>
          </w:p>
        </w:tc>
        <w:tc>
          <w:tcPr>
            <w:tcW w:w="4935"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电路仿真实验设计研究与开发</w:t>
            </w:r>
          </w:p>
        </w:tc>
        <w:tc>
          <w:tcPr>
            <w:tcW w:w="853"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马虎山</w:t>
            </w:r>
          </w:p>
        </w:tc>
        <w:tc>
          <w:tcPr>
            <w:tcW w:w="851"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吴银川</w:t>
            </w:r>
          </w:p>
        </w:tc>
        <w:tc>
          <w:tcPr>
            <w:tcW w:w="992"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张建军</w:t>
            </w:r>
          </w:p>
        </w:tc>
        <w:tc>
          <w:tcPr>
            <w:tcW w:w="850"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宋</w:t>
            </w:r>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阳</w:t>
            </w:r>
          </w:p>
        </w:tc>
        <w:tc>
          <w:tcPr>
            <w:tcW w:w="851"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刘</w:t>
            </w:r>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健</w:t>
            </w:r>
          </w:p>
        </w:tc>
        <w:tc>
          <w:tcPr>
            <w:tcW w:w="1448"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电子工程学院</w:t>
            </w:r>
          </w:p>
        </w:tc>
        <w:tc>
          <w:tcPr>
            <w:tcW w:w="1300" w:type="dxa"/>
            <w:tcBorders>
              <w:top w:val="nil"/>
              <w:left w:val="nil"/>
              <w:bottom w:val="single" w:sz="4" w:space="0" w:color="auto"/>
              <w:right w:val="single" w:sz="4" w:space="0" w:color="auto"/>
            </w:tcBorders>
            <w:shd w:val="clear" w:color="auto" w:fill="auto"/>
            <w:noWrap/>
            <w:vAlign w:val="center"/>
          </w:tcPr>
          <w:p w:rsidR="00411678" w:rsidRDefault="00411678" w:rsidP="00411678">
            <w:pPr>
              <w:jc w:val="center"/>
            </w:pPr>
            <w:r w:rsidRPr="00847D58">
              <w:rPr>
                <w:rFonts w:ascii="Times New Roman" w:eastAsia="宋体" w:hAnsi="Times New Roman" w:cs="宋体" w:hint="eastAsia"/>
                <w:kern w:val="0"/>
                <w:sz w:val="20"/>
                <w:szCs w:val="18"/>
              </w:rPr>
              <w:t>通过</w:t>
            </w:r>
          </w:p>
        </w:tc>
      </w:tr>
      <w:tr w:rsidR="00411678" w:rsidRPr="00C50568" w:rsidTr="00411678">
        <w:trPr>
          <w:trHeight w:val="499"/>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5</w:t>
            </w:r>
          </w:p>
        </w:tc>
        <w:tc>
          <w:tcPr>
            <w:tcW w:w="4935"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建设具有石油石化天然气特色的能源与动力工程专业的研究</w:t>
            </w:r>
          </w:p>
        </w:tc>
        <w:tc>
          <w:tcPr>
            <w:tcW w:w="853"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刘</w:t>
            </w:r>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晖</w:t>
            </w:r>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崔</w:t>
            </w:r>
            <w:proofErr w:type="gramEnd"/>
            <w:r w:rsidRPr="00C50568">
              <w:rPr>
                <w:rFonts w:ascii="Times New Roman" w:eastAsia="宋体" w:hAnsi="Times New Roman" w:cs="宋体" w:hint="eastAsia"/>
                <w:kern w:val="0"/>
                <w:sz w:val="20"/>
                <w:szCs w:val="18"/>
              </w:rPr>
              <w:t xml:space="preserve">  </w:t>
            </w:r>
            <w:proofErr w:type="gramStart"/>
            <w:r w:rsidRPr="00C50568">
              <w:rPr>
                <w:rFonts w:ascii="Times New Roman" w:eastAsia="宋体" w:hAnsi="Times New Roman" w:cs="宋体" w:hint="eastAsia"/>
                <w:kern w:val="0"/>
                <w:sz w:val="20"/>
                <w:szCs w:val="18"/>
              </w:rPr>
              <w:t>璐</w:t>
            </w:r>
            <w:proofErr w:type="gramEnd"/>
          </w:p>
        </w:tc>
        <w:tc>
          <w:tcPr>
            <w:tcW w:w="992"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李景明</w:t>
            </w:r>
          </w:p>
        </w:tc>
        <w:tc>
          <w:tcPr>
            <w:tcW w:w="850"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梁慧荣</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樊玉光</w:t>
            </w:r>
          </w:p>
        </w:tc>
        <w:tc>
          <w:tcPr>
            <w:tcW w:w="1448"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机械工程学院</w:t>
            </w:r>
          </w:p>
        </w:tc>
        <w:tc>
          <w:tcPr>
            <w:tcW w:w="1300" w:type="dxa"/>
            <w:tcBorders>
              <w:top w:val="nil"/>
              <w:left w:val="nil"/>
              <w:bottom w:val="single" w:sz="4" w:space="0" w:color="auto"/>
              <w:right w:val="single" w:sz="4" w:space="0" w:color="auto"/>
            </w:tcBorders>
            <w:shd w:val="clear" w:color="auto" w:fill="auto"/>
            <w:noWrap/>
            <w:vAlign w:val="center"/>
          </w:tcPr>
          <w:p w:rsidR="00411678" w:rsidRDefault="00411678" w:rsidP="00411678">
            <w:pPr>
              <w:jc w:val="center"/>
            </w:pPr>
            <w:r w:rsidRPr="00847D58">
              <w:rPr>
                <w:rFonts w:ascii="Times New Roman" w:eastAsia="宋体" w:hAnsi="Times New Roman" w:cs="宋体" w:hint="eastAsia"/>
                <w:kern w:val="0"/>
                <w:sz w:val="20"/>
                <w:szCs w:val="18"/>
              </w:rPr>
              <w:t>通过</w:t>
            </w:r>
          </w:p>
        </w:tc>
      </w:tr>
      <w:tr w:rsidR="00411678" w:rsidRPr="00C50568" w:rsidTr="00411678">
        <w:trPr>
          <w:trHeight w:val="499"/>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6</w:t>
            </w:r>
          </w:p>
        </w:tc>
        <w:tc>
          <w:tcPr>
            <w:tcW w:w="4935"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以应用性为导向的软件案例分析课程与教材建设的研究与实践</w:t>
            </w:r>
          </w:p>
        </w:tc>
        <w:tc>
          <w:tcPr>
            <w:tcW w:w="853"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刘天时</w:t>
            </w:r>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宋新爱</w:t>
            </w:r>
          </w:p>
        </w:tc>
        <w:tc>
          <w:tcPr>
            <w:tcW w:w="992"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李</w:t>
            </w:r>
            <w:r w:rsidRPr="00C50568">
              <w:rPr>
                <w:rFonts w:ascii="Times New Roman" w:eastAsia="宋体" w:hAnsi="Times New Roman" w:cs="宋体" w:hint="eastAsia"/>
                <w:kern w:val="0"/>
                <w:sz w:val="20"/>
                <w:szCs w:val="18"/>
              </w:rPr>
              <w:t xml:space="preserve">  </w:t>
            </w:r>
            <w:proofErr w:type="gramStart"/>
            <w:r w:rsidRPr="00C50568">
              <w:rPr>
                <w:rFonts w:ascii="Times New Roman" w:eastAsia="宋体" w:hAnsi="Times New Roman" w:cs="宋体" w:hint="eastAsia"/>
                <w:kern w:val="0"/>
                <w:sz w:val="20"/>
                <w:szCs w:val="18"/>
              </w:rPr>
              <w:t>皎</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马</w:t>
            </w:r>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刚</w:t>
            </w:r>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张留美</w:t>
            </w:r>
          </w:p>
        </w:tc>
        <w:tc>
          <w:tcPr>
            <w:tcW w:w="1448"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计算机学院</w:t>
            </w:r>
          </w:p>
        </w:tc>
        <w:tc>
          <w:tcPr>
            <w:tcW w:w="1300" w:type="dxa"/>
            <w:tcBorders>
              <w:top w:val="nil"/>
              <w:left w:val="nil"/>
              <w:bottom w:val="single" w:sz="4" w:space="0" w:color="auto"/>
              <w:right w:val="single" w:sz="4" w:space="0" w:color="auto"/>
            </w:tcBorders>
            <w:shd w:val="clear" w:color="auto" w:fill="auto"/>
            <w:noWrap/>
            <w:vAlign w:val="center"/>
          </w:tcPr>
          <w:p w:rsidR="00411678" w:rsidRDefault="00411678" w:rsidP="00411678">
            <w:pPr>
              <w:jc w:val="center"/>
            </w:pPr>
            <w:r w:rsidRPr="00847D58">
              <w:rPr>
                <w:rFonts w:ascii="Times New Roman" w:eastAsia="宋体" w:hAnsi="Times New Roman" w:cs="宋体" w:hint="eastAsia"/>
                <w:kern w:val="0"/>
                <w:sz w:val="20"/>
                <w:szCs w:val="18"/>
              </w:rPr>
              <w:t>通过</w:t>
            </w:r>
          </w:p>
        </w:tc>
      </w:tr>
      <w:tr w:rsidR="00411678" w:rsidRPr="00C50568" w:rsidTr="00411678">
        <w:trPr>
          <w:trHeight w:val="499"/>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7</w:t>
            </w:r>
          </w:p>
        </w:tc>
        <w:tc>
          <w:tcPr>
            <w:tcW w:w="4935"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《润滑油及其添加剂》教材建设</w:t>
            </w:r>
          </w:p>
        </w:tc>
        <w:tc>
          <w:tcPr>
            <w:tcW w:w="853"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丁丽芹</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张君涛</w:t>
            </w:r>
            <w:proofErr w:type="gramEnd"/>
          </w:p>
        </w:tc>
        <w:tc>
          <w:tcPr>
            <w:tcW w:w="992"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梁生荣</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
        </w:tc>
        <w:tc>
          <w:tcPr>
            <w:tcW w:w="1448"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化学化工学院</w:t>
            </w:r>
          </w:p>
        </w:tc>
        <w:tc>
          <w:tcPr>
            <w:tcW w:w="1300" w:type="dxa"/>
            <w:tcBorders>
              <w:top w:val="nil"/>
              <w:left w:val="nil"/>
              <w:bottom w:val="single" w:sz="4" w:space="0" w:color="auto"/>
              <w:right w:val="single" w:sz="4" w:space="0" w:color="auto"/>
            </w:tcBorders>
            <w:shd w:val="clear" w:color="auto" w:fill="auto"/>
            <w:noWrap/>
            <w:vAlign w:val="center"/>
          </w:tcPr>
          <w:p w:rsidR="00411678" w:rsidRDefault="00411678" w:rsidP="00411678">
            <w:pPr>
              <w:jc w:val="center"/>
            </w:pPr>
            <w:r w:rsidRPr="00847D58">
              <w:rPr>
                <w:rFonts w:ascii="Times New Roman" w:eastAsia="宋体" w:hAnsi="Times New Roman" w:cs="宋体" w:hint="eastAsia"/>
                <w:kern w:val="0"/>
                <w:sz w:val="20"/>
                <w:szCs w:val="18"/>
              </w:rPr>
              <w:t>通过</w:t>
            </w:r>
          </w:p>
        </w:tc>
      </w:tr>
      <w:tr w:rsidR="00411678" w:rsidRPr="00C50568" w:rsidTr="00411678">
        <w:trPr>
          <w:trHeight w:val="499"/>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8</w:t>
            </w:r>
          </w:p>
        </w:tc>
        <w:tc>
          <w:tcPr>
            <w:tcW w:w="4935"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勘查技术与工程专业生产实习实践教学内容改革与实践研究</w:t>
            </w:r>
          </w:p>
        </w:tc>
        <w:tc>
          <w:tcPr>
            <w:tcW w:w="853"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赵军龙</w:t>
            </w:r>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苏</w:t>
            </w:r>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海</w:t>
            </w:r>
          </w:p>
        </w:tc>
        <w:tc>
          <w:tcPr>
            <w:tcW w:w="992"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刘之的</w:t>
            </w:r>
          </w:p>
        </w:tc>
        <w:tc>
          <w:tcPr>
            <w:tcW w:w="850"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沈鸿雁</w:t>
            </w:r>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张春灌</w:t>
            </w:r>
          </w:p>
        </w:tc>
        <w:tc>
          <w:tcPr>
            <w:tcW w:w="1448"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地球科学与工程学院</w:t>
            </w:r>
          </w:p>
        </w:tc>
        <w:tc>
          <w:tcPr>
            <w:tcW w:w="1300" w:type="dxa"/>
            <w:tcBorders>
              <w:top w:val="nil"/>
              <w:left w:val="nil"/>
              <w:bottom w:val="single" w:sz="4" w:space="0" w:color="auto"/>
              <w:right w:val="single" w:sz="4" w:space="0" w:color="auto"/>
            </w:tcBorders>
            <w:shd w:val="clear" w:color="auto" w:fill="auto"/>
            <w:noWrap/>
            <w:vAlign w:val="center"/>
          </w:tcPr>
          <w:p w:rsidR="00411678" w:rsidRDefault="00411678" w:rsidP="00411678">
            <w:pPr>
              <w:jc w:val="center"/>
            </w:pPr>
            <w:r w:rsidRPr="00847D58">
              <w:rPr>
                <w:rFonts w:ascii="Times New Roman" w:eastAsia="宋体" w:hAnsi="Times New Roman" w:cs="宋体" w:hint="eastAsia"/>
                <w:kern w:val="0"/>
                <w:sz w:val="20"/>
                <w:szCs w:val="18"/>
              </w:rPr>
              <w:t>通过</w:t>
            </w:r>
          </w:p>
        </w:tc>
      </w:tr>
      <w:tr w:rsidR="00411678" w:rsidRPr="00C50568" w:rsidTr="00411678">
        <w:trPr>
          <w:trHeight w:val="499"/>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9</w:t>
            </w:r>
          </w:p>
        </w:tc>
        <w:tc>
          <w:tcPr>
            <w:tcW w:w="4935"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基于</w:t>
            </w:r>
            <w:r w:rsidRPr="00C50568">
              <w:rPr>
                <w:rFonts w:ascii="Times New Roman" w:eastAsia="宋体" w:hAnsi="Times New Roman" w:cs="宋体" w:hint="eastAsia"/>
                <w:kern w:val="0"/>
                <w:sz w:val="20"/>
                <w:szCs w:val="18"/>
              </w:rPr>
              <w:t>Venn</w:t>
            </w:r>
            <w:r w:rsidRPr="00C50568">
              <w:rPr>
                <w:rFonts w:ascii="Times New Roman" w:eastAsia="宋体" w:hAnsi="Times New Roman" w:cs="宋体" w:hint="eastAsia"/>
                <w:kern w:val="0"/>
                <w:sz w:val="20"/>
                <w:szCs w:val="18"/>
              </w:rPr>
              <w:t>流程图式的课堂教学模式研究</w:t>
            </w:r>
          </w:p>
        </w:tc>
        <w:tc>
          <w:tcPr>
            <w:tcW w:w="853"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许天旱</w:t>
            </w:r>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王党会</w:t>
            </w:r>
          </w:p>
        </w:tc>
        <w:tc>
          <w:tcPr>
            <w:tcW w:w="992"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姚婷珍</w:t>
            </w:r>
          </w:p>
        </w:tc>
        <w:tc>
          <w:tcPr>
            <w:tcW w:w="850"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雒</w:t>
            </w:r>
            <w:proofErr w:type="gramEnd"/>
            <w:r w:rsidRPr="00C50568">
              <w:rPr>
                <w:rFonts w:ascii="Times New Roman" w:eastAsia="宋体" w:hAnsi="Times New Roman" w:cs="宋体" w:hint="eastAsia"/>
                <w:kern w:val="0"/>
                <w:sz w:val="20"/>
                <w:szCs w:val="18"/>
              </w:rPr>
              <w:t>设计</w:t>
            </w:r>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肖美霞</w:t>
            </w:r>
            <w:proofErr w:type="gramEnd"/>
          </w:p>
        </w:tc>
        <w:tc>
          <w:tcPr>
            <w:tcW w:w="1448"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材料科学与工程学院</w:t>
            </w:r>
          </w:p>
        </w:tc>
        <w:tc>
          <w:tcPr>
            <w:tcW w:w="1300" w:type="dxa"/>
            <w:tcBorders>
              <w:top w:val="nil"/>
              <w:left w:val="nil"/>
              <w:bottom w:val="single" w:sz="4" w:space="0" w:color="auto"/>
              <w:right w:val="single" w:sz="4" w:space="0" w:color="auto"/>
            </w:tcBorders>
            <w:shd w:val="clear" w:color="auto" w:fill="auto"/>
            <w:noWrap/>
            <w:vAlign w:val="center"/>
          </w:tcPr>
          <w:p w:rsidR="00411678" w:rsidRDefault="00411678" w:rsidP="00411678">
            <w:pPr>
              <w:jc w:val="center"/>
            </w:pPr>
            <w:r w:rsidRPr="00847D58">
              <w:rPr>
                <w:rFonts w:ascii="Times New Roman" w:eastAsia="宋体" w:hAnsi="Times New Roman" w:cs="宋体" w:hint="eastAsia"/>
                <w:kern w:val="0"/>
                <w:sz w:val="20"/>
                <w:szCs w:val="18"/>
              </w:rPr>
              <w:t>通过</w:t>
            </w:r>
          </w:p>
        </w:tc>
      </w:tr>
      <w:tr w:rsidR="00411678" w:rsidRPr="00C50568" w:rsidTr="00411678">
        <w:trPr>
          <w:trHeight w:val="499"/>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10</w:t>
            </w:r>
          </w:p>
        </w:tc>
        <w:tc>
          <w:tcPr>
            <w:tcW w:w="4935"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基于</w:t>
            </w:r>
            <w:r w:rsidRPr="00C50568">
              <w:rPr>
                <w:rFonts w:ascii="Times New Roman" w:eastAsia="宋体" w:hAnsi="Times New Roman" w:cs="宋体" w:hint="eastAsia"/>
                <w:kern w:val="0"/>
                <w:sz w:val="20"/>
                <w:szCs w:val="18"/>
              </w:rPr>
              <w:t>MOOC</w:t>
            </w:r>
            <w:r w:rsidRPr="00C50568">
              <w:rPr>
                <w:rFonts w:ascii="Times New Roman" w:eastAsia="宋体" w:hAnsi="Times New Roman" w:cs="宋体" w:hint="eastAsia"/>
                <w:kern w:val="0"/>
                <w:sz w:val="20"/>
                <w:szCs w:val="18"/>
              </w:rPr>
              <w:t>教学模式的我校特色网络课程建设探索</w:t>
            </w:r>
          </w:p>
        </w:tc>
        <w:tc>
          <w:tcPr>
            <w:tcW w:w="853"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高荣芳</w:t>
            </w:r>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王学龙</w:t>
            </w:r>
          </w:p>
        </w:tc>
        <w:tc>
          <w:tcPr>
            <w:tcW w:w="992"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郑帅位</w:t>
            </w:r>
          </w:p>
        </w:tc>
        <w:tc>
          <w:tcPr>
            <w:tcW w:w="850"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杨</w:t>
            </w:r>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萌</w:t>
            </w:r>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刘</w:t>
            </w:r>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夏</w:t>
            </w:r>
          </w:p>
        </w:tc>
        <w:tc>
          <w:tcPr>
            <w:tcW w:w="1448"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信息中心</w:t>
            </w:r>
          </w:p>
        </w:tc>
        <w:tc>
          <w:tcPr>
            <w:tcW w:w="1300" w:type="dxa"/>
            <w:tcBorders>
              <w:top w:val="nil"/>
              <w:left w:val="nil"/>
              <w:bottom w:val="single" w:sz="4" w:space="0" w:color="auto"/>
              <w:right w:val="single" w:sz="4" w:space="0" w:color="auto"/>
            </w:tcBorders>
            <w:shd w:val="clear" w:color="auto" w:fill="auto"/>
            <w:noWrap/>
            <w:vAlign w:val="center"/>
          </w:tcPr>
          <w:p w:rsidR="00411678" w:rsidRDefault="00411678" w:rsidP="00411678">
            <w:pPr>
              <w:jc w:val="center"/>
            </w:pPr>
            <w:r w:rsidRPr="00847D58">
              <w:rPr>
                <w:rFonts w:ascii="Times New Roman" w:eastAsia="宋体" w:hAnsi="Times New Roman" w:cs="宋体" w:hint="eastAsia"/>
                <w:kern w:val="0"/>
                <w:sz w:val="20"/>
                <w:szCs w:val="18"/>
              </w:rPr>
              <w:t>通过</w:t>
            </w:r>
          </w:p>
        </w:tc>
      </w:tr>
      <w:tr w:rsidR="00411678" w:rsidRPr="00C50568" w:rsidTr="00411678">
        <w:trPr>
          <w:trHeight w:val="499"/>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11</w:t>
            </w:r>
          </w:p>
        </w:tc>
        <w:tc>
          <w:tcPr>
            <w:tcW w:w="4935"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面向丝绸之路经济带沿线国家来华留学生课程建设研究</w:t>
            </w:r>
          </w:p>
        </w:tc>
        <w:tc>
          <w:tcPr>
            <w:tcW w:w="853"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董</w:t>
            </w:r>
            <w:r w:rsidRPr="00C50568">
              <w:rPr>
                <w:rFonts w:ascii="Times New Roman" w:eastAsia="宋体" w:hAnsi="Times New Roman" w:cs="宋体" w:hint="eastAsia"/>
                <w:kern w:val="0"/>
                <w:sz w:val="20"/>
                <w:szCs w:val="18"/>
              </w:rPr>
              <w:t xml:space="preserve">  </w:t>
            </w:r>
            <w:proofErr w:type="gramStart"/>
            <w:r w:rsidRPr="00C50568">
              <w:rPr>
                <w:rFonts w:ascii="Times New Roman" w:eastAsia="宋体" w:hAnsi="Times New Roman" w:cs="宋体" w:hint="eastAsia"/>
                <w:kern w:val="0"/>
                <w:sz w:val="20"/>
                <w:szCs w:val="18"/>
              </w:rPr>
              <w:t>皓</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张荣军</w:t>
            </w:r>
          </w:p>
        </w:tc>
        <w:tc>
          <w:tcPr>
            <w:tcW w:w="992"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颜庭星</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郭修朋</w:t>
            </w:r>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王朝晖</w:t>
            </w:r>
          </w:p>
        </w:tc>
        <w:tc>
          <w:tcPr>
            <w:tcW w:w="1448"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国际教育学院</w:t>
            </w:r>
          </w:p>
        </w:tc>
        <w:tc>
          <w:tcPr>
            <w:tcW w:w="1300" w:type="dxa"/>
            <w:tcBorders>
              <w:top w:val="nil"/>
              <w:left w:val="nil"/>
              <w:bottom w:val="single" w:sz="4" w:space="0" w:color="auto"/>
              <w:right w:val="single" w:sz="4" w:space="0" w:color="auto"/>
            </w:tcBorders>
            <w:shd w:val="clear" w:color="auto" w:fill="auto"/>
            <w:noWrap/>
            <w:vAlign w:val="center"/>
          </w:tcPr>
          <w:p w:rsidR="00411678" w:rsidRDefault="00411678" w:rsidP="00411678">
            <w:pPr>
              <w:jc w:val="center"/>
            </w:pPr>
            <w:r w:rsidRPr="00847D58">
              <w:rPr>
                <w:rFonts w:ascii="Times New Roman" w:eastAsia="宋体" w:hAnsi="Times New Roman" w:cs="宋体" w:hint="eastAsia"/>
                <w:kern w:val="0"/>
                <w:sz w:val="20"/>
                <w:szCs w:val="18"/>
              </w:rPr>
              <w:t>通过</w:t>
            </w:r>
          </w:p>
        </w:tc>
      </w:tr>
      <w:tr w:rsidR="00411678" w:rsidRPr="00C50568" w:rsidTr="00411678">
        <w:trPr>
          <w:trHeight w:val="499"/>
          <w:jc w:val="center"/>
        </w:trPr>
        <w:tc>
          <w:tcPr>
            <w:tcW w:w="660" w:type="dxa"/>
            <w:tcBorders>
              <w:top w:val="nil"/>
              <w:left w:val="single" w:sz="4" w:space="0" w:color="auto"/>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lastRenderedPageBreak/>
              <w:t>12</w:t>
            </w:r>
          </w:p>
        </w:tc>
        <w:tc>
          <w:tcPr>
            <w:tcW w:w="4935"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《数值分析》教材建设</w:t>
            </w:r>
          </w:p>
        </w:tc>
        <w:tc>
          <w:tcPr>
            <w:tcW w:w="853"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王忠义</w:t>
            </w:r>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党林立</w:t>
            </w:r>
          </w:p>
        </w:tc>
        <w:tc>
          <w:tcPr>
            <w:tcW w:w="992"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翟</w:t>
            </w:r>
            <w:proofErr w:type="gramEnd"/>
            <w:r w:rsidRPr="00C50568">
              <w:rPr>
                <w:rFonts w:ascii="Times New Roman" w:eastAsia="宋体" w:hAnsi="Times New Roman" w:cs="宋体" w:hint="eastAsia"/>
                <w:kern w:val="0"/>
                <w:sz w:val="20"/>
                <w:szCs w:val="18"/>
              </w:rPr>
              <w:t>亮亮</w:t>
            </w:r>
          </w:p>
        </w:tc>
        <w:tc>
          <w:tcPr>
            <w:tcW w:w="850"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
        </w:tc>
        <w:tc>
          <w:tcPr>
            <w:tcW w:w="1448"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理学院</w:t>
            </w:r>
          </w:p>
        </w:tc>
        <w:tc>
          <w:tcPr>
            <w:tcW w:w="1300"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Pr>
                <w:rFonts w:ascii="Times New Roman" w:eastAsia="宋体" w:hAnsi="Times New Roman" w:cs="宋体" w:hint="eastAsia"/>
                <w:kern w:val="0"/>
                <w:sz w:val="20"/>
                <w:szCs w:val="18"/>
              </w:rPr>
              <w:t>延期结题</w:t>
            </w:r>
          </w:p>
        </w:tc>
      </w:tr>
      <w:tr w:rsidR="00411678" w:rsidRPr="00C50568" w:rsidTr="00411678">
        <w:trPr>
          <w:trHeight w:val="499"/>
          <w:jc w:val="center"/>
        </w:trPr>
        <w:tc>
          <w:tcPr>
            <w:tcW w:w="660" w:type="dxa"/>
            <w:tcBorders>
              <w:top w:val="nil"/>
              <w:left w:val="single" w:sz="4" w:space="0" w:color="auto"/>
              <w:bottom w:val="single" w:sz="6"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13</w:t>
            </w:r>
          </w:p>
        </w:tc>
        <w:tc>
          <w:tcPr>
            <w:tcW w:w="4935" w:type="dxa"/>
            <w:tcBorders>
              <w:top w:val="nil"/>
              <w:left w:val="nil"/>
              <w:bottom w:val="single" w:sz="6"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陕西地方本科院校人才区域化国际化融合培养的路径研究</w:t>
            </w:r>
          </w:p>
        </w:tc>
        <w:tc>
          <w:tcPr>
            <w:tcW w:w="853" w:type="dxa"/>
            <w:tcBorders>
              <w:top w:val="nil"/>
              <w:left w:val="nil"/>
              <w:bottom w:val="single" w:sz="6"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赵惠霞</w:t>
            </w:r>
          </w:p>
        </w:tc>
        <w:tc>
          <w:tcPr>
            <w:tcW w:w="851" w:type="dxa"/>
            <w:tcBorders>
              <w:top w:val="nil"/>
              <w:left w:val="nil"/>
              <w:bottom w:val="single" w:sz="6"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郭霄鹏</w:t>
            </w:r>
          </w:p>
        </w:tc>
        <w:tc>
          <w:tcPr>
            <w:tcW w:w="992" w:type="dxa"/>
            <w:tcBorders>
              <w:top w:val="nil"/>
              <w:left w:val="nil"/>
              <w:bottom w:val="single" w:sz="6"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王敬艳</w:t>
            </w:r>
            <w:proofErr w:type="gramEnd"/>
          </w:p>
        </w:tc>
        <w:tc>
          <w:tcPr>
            <w:tcW w:w="850" w:type="dxa"/>
            <w:tcBorders>
              <w:top w:val="nil"/>
              <w:left w:val="nil"/>
              <w:bottom w:val="single" w:sz="6"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李乖宁</w:t>
            </w:r>
            <w:proofErr w:type="gramEnd"/>
          </w:p>
        </w:tc>
        <w:tc>
          <w:tcPr>
            <w:tcW w:w="851" w:type="dxa"/>
            <w:tcBorders>
              <w:top w:val="nil"/>
              <w:left w:val="nil"/>
              <w:bottom w:val="single" w:sz="6"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
        </w:tc>
        <w:tc>
          <w:tcPr>
            <w:tcW w:w="1448" w:type="dxa"/>
            <w:tcBorders>
              <w:top w:val="nil"/>
              <w:left w:val="nil"/>
              <w:bottom w:val="single" w:sz="6"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人文学院</w:t>
            </w:r>
          </w:p>
        </w:tc>
        <w:tc>
          <w:tcPr>
            <w:tcW w:w="1300" w:type="dxa"/>
            <w:tcBorders>
              <w:top w:val="nil"/>
              <w:left w:val="nil"/>
              <w:bottom w:val="single" w:sz="6"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Pr>
                <w:rFonts w:ascii="Times New Roman" w:eastAsia="宋体" w:hAnsi="Times New Roman" w:cs="宋体" w:hint="eastAsia"/>
                <w:kern w:val="0"/>
                <w:sz w:val="20"/>
                <w:szCs w:val="18"/>
              </w:rPr>
              <w:t>延期结题</w:t>
            </w:r>
          </w:p>
        </w:tc>
      </w:tr>
      <w:tr w:rsidR="00411678" w:rsidRPr="00C50568" w:rsidTr="00411678">
        <w:trPr>
          <w:trHeight w:val="499"/>
          <w:jc w:val="center"/>
        </w:trPr>
        <w:tc>
          <w:tcPr>
            <w:tcW w:w="66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14</w:t>
            </w:r>
          </w:p>
        </w:tc>
        <w:tc>
          <w:tcPr>
            <w:tcW w:w="4935" w:type="dxa"/>
            <w:tcBorders>
              <w:top w:val="single" w:sz="6" w:space="0" w:color="auto"/>
              <w:left w:val="single" w:sz="6" w:space="0" w:color="auto"/>
              <w:bottom w:val="single" w:sz="6" w:space="0" w:color="auto"/>
              <w:right w:val="single" w:sz="6"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基于移动互联网的远程教学平台构建及其在跨校区教学中的应用</w:t>
            </w:r>
          </w:p>
        </w:tc>
        <w:tc>
          <w:tcPr>
            <w:tcW w:w="853" w:type="dxa"/>
            <w:tcBorders>
              <w:top w:val="single" w:sz="6" w:space="0" w:color="auto"/>
              <w:left w:val="single" w:sz="6" w:space="0" w:color="auto"/>
              <w:bottom w:val="single" w:sz="6" w:space="0" w:color="auto"/>
              <w:right w:val="single" w:sz="6"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焦</w:t>
            </w:r>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龙</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刘小波</w:t>
            </w:r>
          </w:p>
        </w:tc>
        <w:tc>
          <w:tcPr>
            <w:tcW w:w="992" w:type="dxa"/>
            <w:tcBorders>
              <w:top w:val="single" w:sz="6" w:space="0" w:color="auto"/>
              <w:left w:val="single" w:sz="6" w:space="0" w:color="auto"/>
              <w:bottom w:val="single" w:sz="6" w:space="0" w:color="auto"/>
              <w:right w:val="single" w:sz="6"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郑</w:t>
            </w:r>
            <w:r w:rsidRPr="00C50568">
              <w:rPr>
                <w:rFonts w:ascii="Times New Roman" w:eastAsia="宋体" w:hAnsi="Times New Roman" w:cs="宋体" w:hint="eastAsia"/>
                <w:kern w:val="0"/>
                <w:sz w:val="20"/>
                <w:szCs w:val="18"/>
              </w:rPr>
              <w:t xml:space="preserve">  </w:t>
            </w:r>
            <w:proofErr w:type="gramStart"/>
            <w:r w:rsidRPr="00C50568">
              <w:rPr>
                <w:rFonts w:ascii="Times New Roman" w:eastAsia="宋体" w:hAnsi="Times New Roman" w:cs="宋体" w:hint="eastAsia"/>
                <w:kern w:val="0"/>
                <w:sz w:val="20"/>
                <w:szCs w:val="18"/>
              </w:rPr>
              <w:t>莉</w:t>
            </w:r>
            <w:proofErr w:type="gramEnd"/>
          </w:p>
        </w:tc>
        <w:tc>
          <w:tcPr>
            <w:tcW w:w="85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南叶飞</w:t>
            </w:r>
          </w:p>
        </w:tc>
        <w:tc>
          <w:tcPr>
            <w:tcW w:w="851" w:type="dxa"/>
            <w:tcBorders>
              <w:top w:val="single" w:sz="6" w:space="0" w:color="auto"/>
              <w:left w:val="single" w:sz="6" w:space="0" w:color="auto"/>
              <w:bottom w:val="single" w:sz="6" w:space="0" w:color="auto"/>
              <w:right w:val="single" w:sz="6"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熊迅宇</w:t>
            </w:r>
            <w:proofErr w:type="gramEnd"/>
          </w:p>
        </w:tc>
        <w:tc>
          <w:tcPr>
            <w:tcW w:w="1448" w:type="dxa"/>
            <w:tcBorders>
              <w:top w:val="single" w:sz="6" w:space="0" w:color="auto"/>
              <w:left w:val="single" w:sz="6" w:space="0" w:color="auto"/>
              <w:bottom w:val="single" w:sz="6" w:space="0" w:color="auto"/>
              <w:right w:val="single" w:sz="6"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化学化工学院</w:t>
            </w:r>
          </w:p>
        </w:tc>
        <w:tc>
          <w:tcPr>
            <w:tcW w:w="1300" w:type="dxa"/>
            <w:tcBorders>
              <w:top w:val="single" w:sz="6" w:space="0" w:color="auto"/>
              <w:left w:val="single" w:sz="6" w:space="0" w:color="auto"/>
              <w:bottom w:val="single" w:sz="6" w:space="0" w:color="auto"/>
              <w:right w:val="single" w:sz="6"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Pr>
                <w:rFonts w:ascii="Times New Roman" w:eastAsia="宋体" w:hAnsi="Times New Roman" w:cs="宋体" w:hint="eastAsia"/>
                <w:kern w:val="0"/>
                <w:sz w:val="20"/>
                <w:szCs w:val="18"/>
              </w:rPr>
              <w:t>延期结题</w:t>
            </w:r>
          </w:p>
        </w:tc>
      </w:tr>
      <w:tr w:rsidR="00411678" w:rsidRPr="00C50568" w:rsidTr="00411678">
        <w:trPr>
          <w:trHeight w:val="499"/>
          <w:jc w:val="center"/>
        </w:trPr>
        <w:tc>
          <w:tcPr>
            <w:tcW w:w="660" w:type="dxa"/>
            <w:tcBorders>
              <w:top w:val="single" w:sz="6" w:space="0" w:color="auto"/>
              <w:left w:val="single" w:sz="4" w:space="0" w:color="auto"/>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15</w:t>
            </w:r>
          </w:p>
        </w:tc>
        <w:tc>
          <w:tcPr>
            <w:tcW w:w="4935" w:type="dxa"/>
            <w:tcBorders>
              <w:top w:val="single" w:sz="6" w:space="0" w:color="auto"/>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国际化会计人才培养目标定位及教学模式研究</w:t>
            </w:r>
            <w:r w:rsidRPr="00C50568">
              <w:rPr>
                <w:rFonts w:ascii="Times New Roman" w:eastAsia="宋体" w:hAnsi="Times New Roman" w:cs="宋体" w:hint="eastAsia"/>
                <w:kern w:val="0"/>
                <w:sz w:val="20"/>
                <w:szCs w:val="18"/>
              </w:rPr>
              <w:t>-</w:t>
            </w:r>
            <w:r w:rsidRPr="00C50568">
              <w:rPr>
                <w:rFonts w:ascii="Times New Roman" w:eastAsia="宋体" w:hAnsi="Times New Roman" w:cs="宋体" w:hint="eastAsia"/>
                <w:kern w:val="0"/>
                <w:sz w:val="20"/>
                <w:szCs w:val="18"/>
              </w:rPr>
              <w:t>以</w:t>
            </w:r>
            <w:r w:rsidRPr="00C50568">
              <w:rPr>
                <w:rFonts w:ascii="Times New Roman" w:eastAsia="宋体" w:hAnsi="Times New Roman" w:cs="宋体" w:hint="eastAsia"/>
                <w:kern w:val="0"/>
                <w:sz w:val="20"/>
                <w:szCs w:val="18"/>
              </w:rPr>
              <w:t>ACA</w:t>
            </w:r>
            <w:r w:rsidRPr="00C50568">
              <w:rPr>
                <w:rFonts w:ascii="Times New Roman" w:eastAsia="宋体" w:hAnsi="Times New Roman" w:cs="宋体" w:hint="eastAsia"/>
                <w:kern w:val="0"/>
                <w:sz w:val="20"/>
                <w:szCs w:val="18"/>
              </w:rPr>
              <w:t>（国际注册会计师）为例</w:t>
            </w:r>
          </w:p>
        </w:tc>
        <w:tc>
          <w:tcPr>
            <w:tcW w:w="853" w:type="dxa"/>
            <w:tcBorders>
              <w:top w:val="single" w:sz="6"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杨惠贤</w:t>
            </w:r>
          </w:p>
        </w:tc>
        <w:tc>
          <w:tcPr>
            <w:tcW w:w="851" w:type="dxa"/>
            <w:tcBorders>
              <w:top w:val="single" w:sz="6"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邵立英</w:t>
            </w:r>
          </w:p>
        </w:tc>
        <w:tc>
          <w:tcPr>
            <w:tcW w:w="992" w:type="dxa"/>
            <w:tcBorders>
              <w:top w:val="single" w:sz="6"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王岚</w:t>
            </w:r>
          </w:p>
        </w:tc>
        <w:tc>
          <w:tcPr>
            <w:tcW w:w="850" w:type="dxa"/>
            <w:tcBorders>
              <w:top w:val="single" w:sz="6"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李晓清</w:t>
            </w:r>
          </w:p>
        </w:tc>
        <w:tc>
          <w:tcPr>
            <w:tcW w:w="851" w:type="dxa"/>
            <w:tcBorders>
              <w:top w:val="single" w:sz="6"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
        </w:tc>
        <w:tc>
          <w:tcPr>
            <w:tcW w:w="1448" w:type="dxa"/>
            <w:tcBorders>
              <w:top w:val="single" w:sz="6"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经济管理学院</w:t>
            </w:r>
          </w:p>
        </w:tc>
        <w:tc>
          <w:tcPr>
            <w:tcW w:w="1300" w:type="dxa"/>
            <w:tcBorders>
              <w:top w:val="single" w:sz="6"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Pr>
                <w:rFonts w:ascii="Times New Roman" w:eastAsia="宋体" w:hAnsi="Times New Roman" w:cs="宋体" w:hint="eastAsia"/>
                <w:kern w:val="0"/>
                <w:sz w:val="20"/>
                <w:szCs w:val="18"/>
              </w:rPr>
              <w:t>延期结题</w:t>
            </w:r>
          </w:p>
        </w:tc>
      </w:tr>
      <w:tr w:rsidR="00411678" w:rsidRPr="00C50568" w:rsidTr="00411678">
        <w:trPr>
          <w:trHeight w:val="499"/>
          <w:jc w:val="center"/>
        </w:trPr>
        <w:tc>
          <w:tcPr>
            <w:tcW w:w="660" w:type="dxa"/>
            <w:tcBorders>
              <w:top w:val="single" w:sz="6" w:space="0" w:color="auto"/>
              <w:left w:val="single" w:sz="4" w:space="0" w:color="auto"/>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16</w:t>
            </w:r>
          </w:p>
        </w:tc>
        <w:tc>
          <w:tcPr>
            <w:tcW w:w="4935" w:type="dxa"/>
            <w:tcBorders>
              <w:top w:val="single" w:sz="6" w:space="0" w:color="auto"/>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“舞台艺术，魅力校园”文艺活动如何促进理工院校校园文化建设研究</w:t>
            </w:r>
          </w:p>
        </w:tc>
        <w:tc>
          <w:tcPr>
            <w:tcW w:w="853" w:type="dxa"/>
            <w:tcBorders>
              <w:top w:val="single" w:sz="6"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何</w:t>
            </w:r>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云</w:t>
            </w:r>
          </w:p>
        </w:tc>
        <w:tc>
          <w:tcPr>
            <w:tcW w:w="851" w:type="dxa"/>
            <w:tcBorders>
              <w:top w:val="single" w:sz="6"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程</w:t>
            </w:r>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辉</w:t>
            </w:r>
          </w:p>
        </w:tc>
        <w:tc>
          <w:tcPr>
            <w:tcW w:w="992" w:type="dxa"/>
            <w:tcBorders>
              <w:top w:val="single" w:sz="6"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薛安玲</w:t>
            </w:r>
          </w:p>
        </w:tc>
        <w:tc>
          <w:tcPr>
            <w:tcW w:w="850" w:type="dxa"/>
            <w:tcBorders>
              <w:top w:val="single" w:sz="6"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张</w:t>
            </w:r>
            <w:r w:rsidRPr="00C50568">
              <w:rPr>
                <w:rFonts w:ascii="Times New Roman" w:eastAsia="宋体" w:hAnsi="Times New Roman" w:cs="宋体" w:hint="eastAsia"/>
                <w:kern w:val="0"/>
                <w:sz w:val="20"/>
                <w:szCs w:val="18"/>
              </w:rPr>
              <w:t xml:space="preserve">  </w:t>
            </w:r>
            <w:proofErr w:type="gramStart"/>
            <w:r w:rsidRPr="00C50568">
              <w:rPr>
                <w:rFonts w:ascii="Times New Roman" w:eastAsia="宋体" w:hAnsi="Times New Roman" w:cs="宋体" w:hint="eastAsia"/>
                <w:kern w:val="0"/>
                <w:sz w:val="20"/>
                <w:szCs w:val="18"/>
              </w:rPr>
              <w:t>娟</w:t>
            </w:r>
            <w:proofErr w:type="gramEnd"/>
          </w:p>
        </w:tc>
        <w:tc>
          <w:tcPr>
            <w:tcW w:w="851" w:type="dxa"/>
            <w:tcBorders>
              <w:top w:val="single" w:sz="6"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马</w:t>
            </w:r>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妮</w:t>
            </w:r>
          </w:p>
        </w:tc>
        <w:tc>
          <w:tcPr>
            <w:tcW w:w="1448" w:type="dxa"/>
            <w:tcBorders>
              <w:top w:val="single" w:sz="6"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音乐系</w:t>
            </w:r>
          </w:p>
        </w:tc>
        <w:tc>
          <w:tcPr>
            <w:tcW w:w="1300" w:type="dxa"/>
            <w:tcBorders>
              <w:top w:val="single" w:sz="6"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Pr>
                <w:rFonts w:ascii="Times New Roman" w:eastAsia="宋体" w:hAnsi="Times New Roman" w:cs="宋体" w:hint="eastAsia"/>
                <w:kern w:val="0"/>
                <w:sz w:val="20"/>
                <w:szCs w:val="18"/>
              </w:rPr>
              <w:t>延期结题</w:t>
            </w:r>
          </w:p>
        </w:tc>
      </w:tr>
      <w:tr w:rsidR="00411678" w:rsidRPr="00C50568" w:rsidTr="00411678">
        <w:trPr>
          <w:trHeight w:val="499"/>
          <w:jc w:val="center"/>
        </w:trPr>
        <w:tc>
          <w:tcPr>
            <w:tcW w:w="660" w:type="dxa"/>
            <w:tcBorders>
              <w:top w:val="single" w:sz="6" w:space="0" w:color="auto"/>
              <w:left w:val="single" w:sz="4" w:space="0" w:color="auto"/>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17</w:t>
            </w:r>
          </w:p>
        </w:tc>
        <w:tc>
          <w:tcPr>
            <w:tcW w:w="4935" w:type="dxa"/>
            <w:tcBorders>
              <w:top w:val="single" w:sz="6" w:space="0" w:color="auto"/>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高等继续教育网络课程建设的研究与实践</w:t>
            </w:r>
          </w:p>
        </w:tc>
        <w:tc>
          <w:tcPr>
            <w:tcW w:w="853" w:type="dxa"/>
            <w:tcBorders>
              <w:top w:val="single" w:sz="6"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Times New Roman"/>
                <w:kern w:val="0"/>
                <w:sz w:val="20"/>
                <w:szCs w:val="18"/>
              </w:rPr>
            </w:pPr>
            <w:r w:rsidRPr="00C50568">
              <w:rPr>
                <w:rFonts w:ascii="Times New Roman" w:eastAsia="宋体" w:hAnsi="Times New Roman" w:cs="Times New Roman"/>
                <w:kern w:val="0"/>
                <w:sz w:val="20"/>
                <w:szCs w:val="18"/>
              </w:rPr>
              <w:t>郭岗彦</w:t>
            </w:r>
          </w:p>
        </w:tc>
        <w:tc>
          <w:tcPr>
            <w:tcW w:w="851" w:type="dxa"/>
            <w:tcBorders>
              <w:top w:val="single" w:sz="6"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Times New Roman"/>
                <w:kern w:val="0"/>
                <w:sz w:val="20"/>
                <w:szCs w:val="18"/>
              </w:rPr>
            </w:pPr>
            <w:r w:rsidRPr="00C50568">
              <w:rPr>
                <w:rFonts w:ascii="Times New Roman" w:eastAsia="宋体" w:hAnsi="Times New Roman" w:cs="Times New Roman"/>
                <w:kern w:val="0"/>
                <w:sz w:val="20"/>
                <w:szCs w:val="18"/>
              </w:rPr>
              <w:t>杨彩鸽</w:t>
            </w:r>
          </w:p>
        </w:tc>
        <w:tc>
          <w:tcPr>
            <w:tcW w:w="992" w:type="dxa"/>
            <w:tcBorders>
              <w:top w:val="single" w:sz="6"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Times New Roman"/>
                <w:kern w:val="0"/>
                <w:sz w:val="20"/>
                <w:szCs w:val="18"/>
              </w:rPr>
            </w:pPr>
            <w:r w:rsidRPr="00C50568">
              <w:rPr>
                <w:rFonts w:ascii="Times New Roman" w:eastAsia="宋体" w:hAnsi="Times New Roman" w:cs="Times New Roman"/>
                <w:kern w:val="0"/>
                <w:sz w:val="20"/>
                <w:szCs w:val="18"/>
              </w:rPr>
              <w:t>杨卫杰</w:t>
            </w:r>
          </w:p>
        </w:tc>
        <w:tc>
          <w:tcPr>
            <w:tcW w:w="850" w:type="dxa"/>
            <w:tcBorders>
              <w:top w:val="single" w:sz="6"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谢</w:t>
            </w:r>
            <w:r w:rsidRPr="00C50568">
              <w:rPr>
                <w:rFonts w:ascii="Times New Roman" w:eastAsia="宋体" w:hAnsi="Times New Roman" w:cs="Times New Roman"/>
                <w:kern w:val="0"/>
                <w:sz w:val="20"/>
                <w:szCs w:val="18"/>
              </w:rPr>
              <w:t xml:space="preserve">  </w:t>
            </w:r>
            <w:r w:rsidRPr="00C50568">
              <w:rPr>
                <w:rFonts w:ascii="Times New Roman" w:eastAsia="宋体" w:hAnsi="Times New Roman" w:cs="宋体" w:hint="eastAsia"/>
                <w:kern w:val="0"/>
                <w:sz w:val="20"/>
                <w:szCs w:val="18"/>
              </w:rPr>
              <w:t>辉</w:t>
            </w:r>
          </w:p>
        </w:tc>
        <w:tc>
          <w:tcPr>
            <w:tcW w:w="851" w:type="dxa"/>
            <w:tcBorders>
              <w:top w:val="single" w:sz="6"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Times New Roman"/>
                <w:kern w:val="0"/>
                <w:sz w:val="20"/>
                <w:szCs w:val="18"/>
              </w:rPr>
            </w:pPr>
            <w:r w:rsidRPr="00C50568">
              <w:rPr>
                <w:rFonts w:ascii="Times New Roman" w:eastAsia="宋体" w:hAnsi="Times New Roman" w:cs="Times New Roman"/>
                <w:kern w:val="0"/>
                <w:sz w:val="20"/>
                <w:szCs w:val="18"/>
              </w:rPr>
              <w:t>袁家宝</w:t>
            </w:r>
          </w:p>
        </w:tc>
        <w:tc>
          <w:tcPr>
            <w:tcW w:w="1448" w:type="dxa"/>
            <w:tcBorders>
              <w:top w:val="single" w:sz="6"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继续教育学院</w:t>
            </w:r>
          </w:p>
        </w:tc>
        <w:tc>
          <w:tcPr>
            <w:tcW w:w="1300" w:type="dxa"/>
            <w:tcBorders>
              <w:top w:val="single" w:sz="6" w:space="0" w:color="auto"/>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Pr>
                <w:rFonts w:ascii="Times New Roman" w:eastAsia="宋体" w:hAnsi="Times New Roman" w:cs="宋体" w:hint="eastAsia"/>
                <w:kern w:val="0"/>
                <w:sz w:val="20"/>
                <w:szCs w:val="18"/>
              </w:rPr>
              <w:t>延期结题</w:t>
            </w:r>
          </w:p>
        </w:tc>
      </w:tr>
    </w:tbl>
    <w:p w:rsidR="00411678" w:rsidRDefault="00411678" w:rsidP="00411678">
      <w:pPr>
        <w:jc w:val="left"/>
        <w:rPr>
          <w:b/>
          <w:sz w:val="28"/>
        </w:rPr>
      </w:pPr>
    </w:p>
    <w:p w:rsidR="00411678" w:rsidRDefault="00411678" w:rsidP="00411678">
      <w:pPr>
        <w:jc w:val="left"/>
        <w:rPr>
          <w:b/>
          <w:sz w:val="28"/>
        </w:rPr>
      </w:pPr>
      <w:r>
        <w:rPr>
          <w:rFonts w:hint="eastAsia"/>
          <w:b/>
          <w:sz w:val="28"/>
        </w:rPr>
        <w:t>青年专项：</w:t>
      </w:r>
    </w:p>
    <w:tbl>
      <w:tblPr>
        <w:tblW w:w="12631" w:type="dxa"/>
        <w:jc w:val="center"/>
        <w:tblInd w:w="93" w:type="dxa"/>
        <w:tblLook w:val="0000" w:firstRow="0" w:lastRow="0" w:firstColumn="0" w:lastColumn="0" w:noHBand="0" w:noVBand="0"/>
      </w:tblPr>
      <w:tblGrid>
        <w:gridCol w:w="735"/>
        <w:gridCol w:w="4667"/>
        <w:gridCol w:w="864"/>
        <w:gridCol w:w="979"/>
        <w:gridCol w:w="992"/>
        <w:gridCol w:w="850"/>
        <w:gridCol w:w="851"/>
        <w:gridCol w:w="1528"/>
        <w:gridCol w:w="1165"/>
      </w:tblGrid>
      <w:tr w:rsidR="00411678" w:rsidRPr="00C50568" w:rsidTr="00411678">
        <w:trPr>
          <w:trHeight w:val="318"/>
          <w:jc w:val="center"/>
        </w:trPr>
        <w:tc>
          <w:tcPr>
            <w:tcW w:w="7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b/>
                <w:kern w:val="0"/>
                <w:szCs w:val="21"/>
              </w:rPr>
            </w:pPr>
            <w:r w:rsidRPr="00C50568">
              <w:rPr>
                <w:rFonts w:ascii="Times New Roman" w:eastAsia="宋体" w:hAnsi="Times New Roman" w:cs="宋体" w:hint="eastAsia"/>
                <w:b/>
                <w:kern w:val="0"/>
                <w:szCs w:val="21"/>
              </w:rPr>
              <w:t>序号</w:t>
            </w:r>
          </w:p>
        </w:tc>
        <w:tc>
          <w:tcPr>
            <w:tcW w:w="46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b/>
                <w:kern w:val="0"/>
                <w:szCs w:val="21"/>
              </w:rPr>
            </w:pPr>
            <w:r w:rsidRPr="00C50568">
              <w:rPr>
                <w:rFonts w:ascii="Times New Roman" w:eastAsia="宋体" w:hAnsi="Times New Roman" w:cs="宋体" w:hint="eastAsia"/>
                <w:b/>
                <w:kern w:val="0"/>
                <w:szCs w:val="21"/>
              </w:rPr>
              <w:t>项目名称</w:t>
            </w:r>
          </w:p>
        </w:tc>
        <w:tc>
          <w:tcPr>
            <w:tcW w:w="4536"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11678" w:rsidRPr="00C50568" w:rsidRDefault="00411678" w:rsidP="00411678">
            <w:pPr>
              <w:widowControl/>
              <w:jc w:val="center"/>
              <w:rPr>
                <w:rFonts w:ascii="Times New Roman" w:eastAsia="宋体" w:hAnsi="Times New Roman" w:cs="宋体"/>
                <w:b/>
                <w:kern w:val="0"/>
                <w:szCs w:val="21"/>
              </w:rPr>
            </w:pPr>
            <w:r w:rsidRPr="00C50568">
              <w:rPr>
                <w:rFonts w:ascii="Times New Roman" w:eastAsia="宋体" w:hAnsi="Times New Roman" w:cs="宋体" w:hint="eastAsia"/>
                <w:b/>
                <w:kern w:val="0"/>
                <w:szCs w:val="21"/>
              </w:rPr>
              <w:t>项目成员</w:t>
            </w:r>
          </w:p>
        </w:tc>
        <w:tc>
          <w:tcPr>
            <w:tcW w:w="152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b/>
                <w:kern w:val="0"/>
                <w:szCs w:val="21"/>
              </w:rPr>
            </w:pPr>
            <w:r w:rsidRPr="00C50568">
              <w:rPr>
                <w:rFonts w:ascii="Times New Roman" w:eastAsia="宋体" w:hAnsi="Times New Roman" w:cs="宋体" w:hint="eastAsia"/>
                <w:b/>
                <w:kern w:val="0"/>
                <w:szCs w:val="21"/>
              </w:rPr>
              <w:t>项目所在单位</w:t>
            </w:r>
          </w:p>
        </w:tc>
        <w:tc>
          <w:tcPr>
            <w:tcW w:w="11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b/>
                <w:kern w:val="0"/>
                <w:szCs w:val="21"/>
              </w:rPr>
            </w:pPr>
            <w:r>
              <w:rPr>
                <w:rFonts w:ascii="Times New Roman" w:eastAsia="宋体" w:hAnsi="Times New Roman" w:cs="宋体" w:hint="eastAsia"/>
                <w:b/>
                <w:kern w:val="0"/>
                <w:szCs w:val="21"/>
              </w:rPr>
              <w:t>验收结果</w:t>
            </w:r>
          </w:p>
        </w:tc>
      </w:tr>
      <w:tr w:rsidR="00411678" w:rsidRPr="00C50568" w:rsidTr="00411678">
        <w:trPr>
          <w:trHeight w:val="318"/>
          <w:jc w:val="center"/>
        </w:trPr>
        <w:tc>
          <w:tcPr>
            <w:tcW w:w="735" w:type="dxa"/>
            <w:vMerge/>
            <w:tcBorders>
              <w:top w:val="single" w:sz="4" w:space="0" w:color="auto"/>
              <w:left w:val="single" w:sz="4" w:space="0" w:color="auto"/>
              <w:bottom w:val="single" w:sz="4" w:space="0" w:color="auto"/>
              <w:right w:val="single" w:sz="4" w:space="0" w:color="auto"/>
            </w:tcBorders>
            <w:vAlign w:val="center"/>
          </w:tcPr>
          <w:p w:rsidR="00411678" w:rsidRPr="00C50568" w:rsidRDefault="00411678" w:rsidP="00411678">
            <w:pPr>
              <w:widowControl/>
              <w:jc w:val="center"/>
              <w:rPr>
                <w:rFonts w:ascii="Times New Roman" w:eastAsia="宋体" w:hAnsi="Times New Roman" w:cs="宋体"/>
                <w:kern w:val="0"/>
                <w:sz w:val="18"/>
                <w:szCs w:val="18"/>
              </w:rPr>
            </w:pPr>
          </w:p>
        </w:tc>
        <w:tc>
          <w:tcPr>
            <w:tcW w:w="4667" w:type="dxa"/>
            <w:vMerge/>
            <w:tcBorders>
              <w:top w:val="single" w:sz="4" w:space="0" w:color="auto"/>
              <w:left w:val="single" w:sz="4" w:space="0" w:color="auto"/>
              <w:bottom w:val="single" w:sz="4" w:space="0" w:color="auto"/>
              <w:right w:val="single" w:sz="4" w:space="0" w:color="auto"/>
            </w:tcBorders>
            <w:vAlign w:val="center"/>
          </w:tcPr>
          <w:p w:rsidR="00411678" w:rsidRPr="00C50568" w:rsidRDefault="00411678" w:rsidP="00411678">
            <w:pPr>
              <w:widowControl/>
              <w:jc w:val="center"/>
              <w:rPr>
                <w:rFonts w:ascii="Times New Roman" w:eastAsia="宋体" w:hAnsi="Times New Roman" w:cs="宋体"/>
                <w:kern w:val="0"/>
                <w:sz w:val="18"/>
                <w:szCs w:val="18"/>
              </w:rPr>
            </w:pPr>
          </w:p>
        </w:tc>
        <w:tc>
          <w:tcPr>
            <w:tcW w:w="4536" w:type="dxa"/>
            <w:gridSpan w:val="5"/>
            <w:vMerge/>
            <w:tcBorders>
              <w:top w:val="single" w:sz="4" w:space="0" w:color="auto"/>
              <w:left w:val="single" w:sz="4" w:space="0" w:color="auto"/>
              <w:bottom w:val="single" w:sz="4" w:space="0" w:color="000000"/>
              <w:right w:val="single" w:sz="4" w:space="0" w:color="000000"/>
            </w:tcBorders>
            <w:vAlign w:val="center"/>
          </w:tcPr>
          <w:p w:rsidR="00411678" w:rsidRPr="00C50568" w:rsidRDefault="00411678" w:rsidP="00411678">
            <w:pPr>
              <w:widowControl/>
              <w:jc w:val="center"/>
              <w:rPr>
                <w:rFonts w:ascii="Times New Roman" w:eastAsia="宋体" w:hAnsi="Times New Roman" w:cs="宋体"/>
                <w:kern w:val="0"/>
                <w:sz w:val="18"/>
                <w:szCs w:val="18"/>
              </w:rPr>
            </w:pPr>
          </w:p>
        </w:tc>
        <w:tc>
          <w:tcPr>
            <w:tcW w:w="1528" w:type="dxa"/>
            <w:vMerge/>
            <w:tcBorders>
              <w:top w:val="single" w:sz="4" w:space="0" w:color="auto"/>
              <w:left w:val="single" w:sz="4" w:space="0" w:color="auto"/>
              <w:bottom w:val="single" w:sz="4" w:space="0" w:color="000000"/>
              <w:right w:val="single" w:sz="4" w:space="0" w:color="auto"/>
            </w:tcBorders>
            <w:vAlign w:val="center"/>
          </w:tcPr>
          <w:p w:rsidR="00411678" w:rsidRPr="00C50568" w:rsidRDefault="00411678" w:rsidP="00411678">
            <w:pPr>
              <w:widowControl/>
              <w:jc w:val="center"/>
              <w:rPr>
                <w:rFonts w:ascii="Times New Roman" w:eastAsia="宋体" w:hAnsi="Times New Roman" w:cs="宋体"/>
                <w:kern w:val="0"/>
                <w:sz w:val="18"/>
                <w:szCs w:val="18"/>
              </w:rPr>
            </w:pPr>
          </w:p>
        </w:tc>
        <w:tc>
          <w:tcPr>
            <w:tcW w:w="1165" w:type="dxa"/>
            <w:vMerge/>
            <w:tcBorders>
              <w:top w:val="single" w:sz="4" w:space="0" w:color="auto"/>
              <w:left w:val="single" w:sz="4" w:space="0" w:color="auto"/>
              <w:bottom w:val="single" w:sz="4" w:space="0" w:color="auto"/>
              <w:right w:val="single" w:sz="4" w:space="0" w:color="auto"/>
            </w:tcBorders>
            <w:vAlign w:val="center"/>
          </w:tcPr>
          <w:p w:rsidR="00411678" w:rsidRPr="00C50568" w:rsidRDefault="00411678" w:rsidP="00411678">
            <w:pPr>
              <w:widowControl/>
              <w:jc w:val="center"/>
              <w:rPr>
                <w:rFonts w:ascii="Times New Roman" w:eastAsia="宋体" w:hAnsi="Times New Roman" w:cs="宋体"/>
                <w:kern w:val="0"/>
                <w:sz w:val="18"/>
                <w:szCs w:val="18"/>
              </w:rPr>
            </w:pPr>
          </w:p>
        </w:tc>
      </w:tr>
      <w:tr w:rsidR="00411678" w:rsidRPr="00C50568" w:rsidTr="00411678">
        <w:trPr>
          <w:trHeight w:val="318"/>
          <w:jc w:val="center"/>
        </w:trPr>
        <w:tc>
          <w:tcPr>
            <w:tcW w:w="735" w:type="dxa"/>
            <w:vMerge/>
            <w:tcBorders>
              <w:top w:val="single" w:sz="4" w:space="0" w:color="auto"/>
              <w:left w:val="single" w:sz="4" w:space="0" w:color="auto"/>
              <w:bottom w:val="single" w:sz="4" w:space="0" w:color="auto"/>
              <w:right w:val="single" w:sz="4" w:space="0" w:color="auto"/>
            </w:tcBorders>
            <w:vAlign w:val="center"/>
          </w:tcPr>
          <w:p w:rsidR="00411678" w:rsidRPr="00C50568" w:rsidRDefault="00411678" w:rsidP="00411678">
            <w:pPr>
              <w:widowControl/>
              <w:jc w:val="center"/>
              <w:rPr>
                <w:rFonts w:ascii="Times New Roman" w:eastAsia="宋体" w:hAnsi="Times New Roman" w:cs="宋体"/>
                <w:kern w:val="0"/>
                <w:sz w:val="18"/>
                <w:szCs w:val="18"/>
              </w:rPr>
            </w:pPr>
          </w:p>
        </w:tc>
        <w:tc>
          <w:tcPr>
            <w:tcW w:w="4667" w:type="dxa"/>
            <w:vMerge/>
            <w:tcBorders>
              <w:top w:val="single" w:sz="4" w:space="0" w:color="auto"/>
              <w:left w:val="single" w:sz="4" w:space="0" w:color="auto"/>
              <w:bottom w:val="single" w:sz="4" w:space="0" w:color="auto"/>
              <w:right w:val="single" w:sz="4" w:space="0" w:color="auto"/>
            </w:tcBorders>
            <w:vAlign w:val="center"/>
          </w:tcPr>
          <w:p w:rsidR="00411678" w:rsidRPr="00C50568" w:rsidRDefault="00411678" w:rsidP="00411678">
            <w:pPr>
              <w:widowControl/>
              <w:jc w:val="center"/>
              <w:rPr>
                <w:rFonts w:ascii="Times New Roman" w:eastAsia="宋体" w:hAnsi="Times New Roman" w:cs="宋体"/>
                <w:kern w:val="0"/>
                <w:sz w:val="18"/>
                <w:szCs w:val="18"/>
              </w:rPr>
            </w:pPr>
          </w:p>
        </w:tc>
        <w:tc>
          <w:tcPr>
            <w:tcW w:w="4536" w:type="dxa"/>
            <w:gridSpan w:val="5"/>
            <w:vMerge/>
            <w:tcBorders>
              <w:top w:val="single" w:sz="4" w:space="0" w:color="auto"/>
              <w:left w:val="single" w:sz="4" w:space="0" w:color="auto"/>
              <w:bottom w:val="single" w:sz="4" w:space="0" w:color="000000"/>
              <w:right w:val="single" w:sz="4" w:space="0" w:color="000000"/>
            </w:tcBorders>
            <w:vAlign w:val="center"/>
          </w:tcPr>
          <w:p w:rsidR="00411678" w:rsidRPr="00C50568" w:rsidRDefault="00411678" w:rsidP="00411678">
            <w:pPr>
              <w:widowControl/>
              <w:jc w:val="center"/>
              <w:rPr>
                <w:rFonts w:ascii="Times New Roman" w:eastAsia="宋体" w:hAnsi="Times New Roman" w:cs="宋体"/>
                <w:kern w:val="0"/>
                <w:sz w:val="18"/>
                <w:szCs w:val="18"/>
              </w:rPr>
            </w:pPr>
          </w:p>
        </w:tc>
        <w:tc>
          <w:tcPr>
            <w:tcW w:w="1528" w:type="dxa"/>
            <w:vMerge/>
            <w:tcBorders>
              <w:top w:val="single" w:sz="4" w:space="0" w:color="auto"/>
              <w:left w:val="single" w:sz="4" w:space="0" w:color="auto"/>
              <w:bottom w:val="single" w:sz="4" w:space="0" w:color="000000"/>
              <w:right w:val="single" w:sz="4" w:space="0" w:color="auto"/>
            </w:tcBorders>
            <w:vAlign w:val="center"/>
          </w:tcPr>
          <w:p w:rsidR="00411678" w:rsidRPr="00C50568" w:rsidRDefault="00411678" w:rsidP="00411678">
            <w:pPr>
              <w:widowControl/>
              <w:jc w:val="center"/>
              <w:rPr>
                <w:rFonts w:ascii="Times New Roman" w:eastAsia="宋体" w:hAnsi="Times New Roman" w:cs="宋体"/>
                <w:kern w:val="0"/>
                <w:sz w:val="18"/>
                <w:szCs w:val="18"/>
              </w:rPr>
            </w:pPr>
          </w:p>
        </w:tc>
        <w:tc>
          <w:tcPr>
            <w:tcW w:w="1165" w:type="dxa"/>
            <w:vMerge/>
            <w:tcBorders>
              <w:top w:val="single" w:sz="4" w:space="0" w:color="auto"/>
              <w:left w:val="single" w:sz="4" w:space="0" w:color="auto"/>
              <w:bottom w:val="single" w:sz="4" w:space="0" w:color="auto"/>
              <w:right w:val="single" w:sz="4" w:space="0" w:color="auto"/>
            </w:tcBorders>
            <w:vAlign w:val="center"/>
          </w:tcPr>
          <w:p w:rsidR="00411678" w:rsidRPr="00C50568" w:rsidRDefault="00411678" w:rsidP="00411678">
            <w:pPr>
              <w:widowControl/>
              <w:jc w:val="center"/>
              <w:rPr>
                <w:rFonts w:ascii="Times New Roman" w:eastAsia="宋体" w:hAnsi="Times New Roman" w:cs="宋体"/>
                <w:kern w:val="0"/>
                <w:sz w:val="18"/>
                <w:szCs w:val="18"/>
              </w:rPr>
            </w:pPr>
          </w:p>
        </w:tc>
      </w:tr>
      <w:tr w:rsidR="00411678" w:rsidRPr="00C50568" w:rsidTr="00411678">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1</w:t>
            </w:r>
          </w:p>
        </w:tc>
        <w:tc>
          <w:tcPr>
            <w:tcW w:w="4667"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中美高校石油工程专业教学课程体系及课程纲要对比研究与实践</w:t>
            </w:r>
          </w:p>
        </w:tc>
        <w:tc>
          <w:tcPr>
            <w:tcW w:w="864"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刘</w:t>
            </w:r>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顺</w:t>
            </w:r>
          </w:p>
        </w:tc>
        <w:tc>
          <w:tcPr>
            <w:tcW w:w="979"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朱华扬</w:t>
            </w:r>
          </w:p>
        </w:tc>
        <w:tc>
          <w:tcPr>
            <w:tcW w:w="992"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王瑞飞</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刘志坤</w:t>
            </w:r>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
        </w:tc>
        <w:tc>
          <w:tcPr>
            <w:tcW w:w="1528"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石油工程学院</w:t>
            </w:r>
          </w:p>
        </w:tc>
        <w:tc>
          <w:tcPr>
            <w:tcW w:w="1165"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Pr>
                <w:rFonts w:ascii="Times New Roman" w:eastAsia="宋体" w:hAnsi="Times New Roman" w:cs="宋体"/>
                <w:kern w:val="0"/>
                <w:sz w:val="20"/>
                <w:szCs w:val="18"/>
              </w:rPr>
              <w:t>通过</w:t>
            </w:r>
          </w:p>
        </w:tc>
      </w:tr>
      <w:tr w:rsidR="00411678" w:rsidRPr="00C50568" w:rsidTr="00411678">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color w:val="000000"/>
                <w:kern w:val="0"/>
                <w:sz w:val="20"/>
                <w:szCs w:val="18"/>
              </w:rPr>
            </w:pPr>
            <w:r w:rsidRPr="00C50568">
              <w:rPr>
                <w:rFonts w:ascii="Times New Roman" w:eastAsia="宋体" w:hAnsi="Times New Roman" w:cs="宋体" w:hint="eastAsia"/>
                <w:color w:val="000000"/>
                <w:kern w:val="0"/>
                <w:sz w:val="20"/>
                <w:szCs w:val="18"/>
              </w:rPr>
              <w:t>2</w:t>
            </w:r>
          </w:p>
        </w:tc>
        <w:tc>
          <w:tcPr>
            <w:tcW w:w="4667"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color w:val="000000"/>
                <w:kern w:val="0"/>
                <w:sz w:val="20"/>
                <w:szCs w:val="18"/>
              </w:rPr>
            </w:pPr>
            <w:r w:rsidRPr="00C50568">
              <w:rPr>
                <w:rFonts w:ascii="Times New Roman" w:eastAsia="宋体" w:hAnsi="Times New Roman" w:cs="宋体" w:hint="eastAsia"/>
                <w:color w:val="000000"/>
                <w:kern w:val="0"/>
                <w:sz w:val="20"/>
                <w:szCs w:val="18"/>
              </w:rPr>
              <w:t>测控装置开</w:t>
            </w:r>
            <w:r w:rsidRPr="00C50568">
              <w:rPr>
                <w:rFonts w:ascii="Times New Roman" w:eastAsia="宋体" w:hAnsi="Times New Roman" w:cs="宋体" w:hint="eastAsia"/>
                <w:kern w:val="0"/>
                <w:sz w:val="20"/>
                <w:szCs w:val="18"/>
              </w:rPr>
              <w:t>放式实</w:t>
            </w:r>
            <w:proofErr w:type="gramStart"/>
            <w:r w:rsidRPr="00C50568">
              <w:rPr>
                <w:rFonts w:ascii="Times New Roman" w:eastAsia="宋体" w:hAnsi="Times New Roman" w:cs="宋体" w:hint="eastAsia"/>
                <w:kern w:val="0"/>
                <w:sz w:val="20"/>
                <w:szCs w:val="18"/>
              </w:rPr>
              <w:t>训开发</w:t>
            </w:r>
            <w:proofErr w:type="gramEnd"/>
          </w:p>
        </w:tc>
        <w:tc>
          <w:tcPr>
            <w:tcW w:w="864"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康思民</w:t>
            </w:r>
            <w:proofErr w:type="gramEnd"/>
          </w:p>
        </w:tc>
        <w:tc>
          <w:tcPr>
            <w:tcW w:w="979"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汪跃龙</w:t>
            </w:r>
            <w:proofErr w:type="gramEnd"/>
          </w:p>
        </w:tc>
        <w:tc>
          <w:tcPr>
            <w:tcW w:w="992"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刘光星</w:t>
            </w:r>
            <w:proofErr w:type="gramEnd"/>
          </w:p>
        </w:tc>
        <w:tc>
          <w:tcPr>
            <w:tcW w:w="850"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沙林秀</w:t>
            </w:r>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
        </w:tc>
        <w:tc>
          <w:tcPr>
            <w:tcW w:w="1528"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电子工程学院</w:t>
            </w:r>
          </w:p>
        </w:tc>
        <w:tc>
          <w:tcPr>
            <w:tcW w:w="1165" w:type="dxa"/>
            <w:tcBorders>
              <w:top w:val="nil"/>
              <w:left w:val="nil"/>
              <w:bottom w:val="single" w:sz="4" w:space="0" w:color="auto"/>
              <w:right w:val="single" w:sz="4" w:space="0" w:color="auto"/>
            </w:tcBorders>
            <w:shd w:val="clear" w:color="auto" w:fill="auto"/>
            <w:noWrap/>
            <w:vAlign w:val="center"/>
          </w:tcPr>
          <w:p w:rsidR="00411678" w:rsidRDefault="00411678" w:rsidP="00411678">
            <w:pPr>
              <w:jc w:val="center"/>
            </w:pPr>
            <w:r w:rsidRPr="00322951">
              <w:rPr>
                <w:rFonts w:ascii="Times New Roman" w:eastAsia="宋体" w:hAnsi="Times New Roman" w:cs="宋体"/>
                <w:kern w:val="0"/>
                <w:sz w:val="20"/>
                <w:szCs w:val="18"/>
              </w:rPr>
              <w:t>通过</w:t>
            </w:r>
          </w:p>
        </w:tc>
      </w:tr>
      <w:tr w:rsidR="00411678" w:rsidRPr="00C50568" w:rsidTr="00411678">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color w:val="000000"/>
                <w:kern w:val="0"/>
                <w:sz w:val="20"/>
                <w:szCs w:val="18"/>
              </w:rPr>
            </w:pPr>
            <w:r w:rsidRPr="00C50568">
              <w:rPr>
                <w:rFonts w:ascii="Times New Roman" w:eastAsia="宋体" w:hAnsi="Times New Roman" w:cs="宋体" w:hint="eastAsia"/>
                <w:color w:val="000000"/>
                <w:kern w:val="0"/>
                <w:sz w:val="20"/>
                <w:szCs w:val="18"/>
              </w:rPr>
              <w:t>3</w:t>
            </w:r>
          </w:p>
        </w:tc>
        <w:tc>
          <w:tcPr>
            <w:tcW w:w="4667"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color w:val="000000"/>
                <w:kern w:val="0"/>
                <w:sz w:val="20"/>
                <w:szCs w:val="18"/>
              </w:rPr>
            </w:pPr>
            <w:r w:rsidRPr="00C50568">
              <w:rPr>
                <w:rFonts w:ascii="Times New Roman" w:eastAsia="宋体" w:hAnsi="Times New Roman" w:cs="宋体" w:hint="eastAsia"/>
                <w:color w:val="000000"/>
                <w:kern w:val="0"/>
                <w:sz w:val="20"/>
                <w:szCs w:val="18"/>
              </w:rPr>
              <w:t>土木工程专业方向课程教学模式的改革研究与实践</w:t>
            </w:r>
          </w:p>
        </w:tc>
        <w:tc>
          <w:tcPr>
            <w:tcW w:w="864"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roofErr w:type="gramStart"/>
            <w:r w:rsidRPr="00C50568">
              <w:rPr>
                <w:rFonts w:ascii="Times New Roman" w:eastAsia="宋体" w:hAnsi="Times New Roman" w:cs="宋体" w:hint="eastAsia"/>
                <w:kern w:val="0"/>
                <w:sz w:val="20"/>
                <w:szCs w:val="18"/>
              </w:rPr>
              <w:t>崔</w:t>
            </w:r>
            <w:proofErr w:type="gramEnd"/>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莹</w:t>
            </w:r>
          </w:p>
        </w:tc>
        <w:tc>
          <w:tcPr>
            <w:tcW w:w="979"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张煜敏</w:t>
            </w:r>
          </w:p>
        </w:tc>
        <w:tc>
          <w:tcPr>
            <w:tcW w:w="992"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代建波</w:t>
            </w:r>
          </w:p>
        </w:tc>
        <w:tc>
          <w:tcPr>
            <w:tcW w:w="850"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刘振华</w:t>
            </w:r>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张瑞萍</w:t>
            </w:r>
          </w:p>
        </w:tc>
        <w:tc>
          <w:tcPr>
            <w:tcW w:w="1528"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机械工程学院</w:t>
            </w:r>
          </w:p>
        </w:tc>
        <w:tc>
          <w:tcPr>
            <w:tcW w:w="1165" w:type="dxa"/>
            <w:tcBorders>
              <w:top w:val="nil"/>
              <w:left w:val="nil"/>
              <w:bottom w:val="single" w:sz="4" w:space="0" w:color="auto"/>
              <w:right w:val="single" w:sz="4" w:space="0" w:color="auto"/>
            </w:tcBorders>
            <w:shd w:val="clear" w:color="auto" w:fill="auto"/>
            <w:noWrap/>
            <w:vAlign w:val="center"/>
          </w:tcPr>
          <w:p w:rsidR="00411678" w:rsidRDefault="00411678" w:rsidP="00411678">
            <w:pPr>
              <w:jc w:val="center"/>
            </w:pPr>
            <w:r w:rsidRPr="00322951">
              <w:rPr>
                <w:rFonts w:ascii="Times New Roman" w:eastAsia="宋体" w:hAnsi="Times New Roman" w:cs="宋体"/>
                <w:kern w:val="0"/>
                <w:sz w:val="20"/>
                <w:szCs w:val="18"/>
              </w:rPr>
              <w:t>通过</w:t>
            </w:r>
          </w:p>
        </w:tc>
      </w:tr>
      <w:tr w:rsidR="00411678" w:rsidRPr="00C50568" w:rsidTr="00411678">
        <w:trPr>
          <w:trHeight w:val="499"/>
          <w:jc w:val="center"/>
        </w:trPr>
        <w:tc>
          <w:tcPr>
            <w:tcW w:w="735" w:type="dxa"/>
            <w:tcBorders>
              <w:top w:val="nil"/>
              <w:left w:val="single" w:sz="4" w:space="0" w:color="auto"/>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4</w:t>
            </w:r>
          </w:p>
        </w:tc>
        <w:tc>
          <w:tcPr>
            <w:tcW w:w="4667" w:type="dxa"/>
            <w:tcBorders>
              <w:top w:val="nil"/>
              <w:left w:val="nil"/>
              <w:bottom w:val="single" w:sz="4" w:space="0" w:color="auto"/>
              <w:right w:val="single" w:sz="4" w:space="0" w:color="auto"/>
            </w:tcBorders>
            <w:shd w:val="clear" w:color="auto" w:fill="auto"/>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俄罗斯国情文化课程研究与实践</w:t>
            </w:r>
          </w:p>
        </w:tc>
        <w:tc>
          <w:tcPr>
            <w:tcW w:w="864"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李</w:t>
            </w:r>
            <w:r w:rsidRPr="00C50568">
              <w:rPr>
                <w:rFonts w:ascii="Times New Roman" w:eastAsia="宋体" w:hAnsi="Times New Roman" w:cs="宋体" w:hint="eastAsia"/>
                <w:kern w:val="0"/>
                <w:sz w:val="20"/>
                <w:szCs w:val="18"/>
              </w:rPr>
              <w:t xml:space="preserve">  </w:t>
            </w:r>
            <w:proofErr w:type="gramStart"/>
            <w:r w:rsidRPr="00C50568">
              <w:rPr>
                <w:rFonts w:ascii="Times New Roman" w:eastAsia="宋体" w:hAnsi="Times New Roman" w:cs="宋体" w:hint="eastAsia"/>
                <w:kern w:val="0"/>
                <w:sz w:val="20"/>
                <w:szCs w:val="18"/>
              </w:rPr>
              <w:t>娜</w:t>
            </w:r>
            <w:proofErr w:type="gramEnd"/>
          </w:p>
        </w:tc>
        <w:tc>
          <w:tcPr>
            <w:tcW w:w="979"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贾永宁</w:t>
            </w:r>
          </w:p>
        </w:tc>
        <w:tc>
          <w:tcPr>
            <w:tcW w:w="992"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李</w:t>
            </w:r>
            <w:r w:rsidRPr="00C50568">
              <w:rPr>
                <w:rFonts w:ascii="Times New Roman" w:eastAsia="宋体" w:hAnsi="Times New Roman" w:cs="宋体" w:hint="eastAsia"/>
                <w:kern w:val="0"/>
                <w:sz w:val="20"/>
                <w:szCs w:val="18"/>
              </w:rPr>
              <w:t xml:space="preserve">  </w:t>
            </w:r>
            <w:r w:rsidRPr="00C50568">
              <w:rPr>
                <w:rFonts w:ascii="Times New Roman" w:eastAsia="宋体" w:hAnsi="Times New Roman" w:cs="宋体" w:hint="eastAsia"/>
                <w:kern w:val="0"/>
                <w:sz w:val="20"/>
                <w:szCs w:val="18"/>
              </w:rPr>
              <w:t>玲</w:t>
            </w:r>
          </w:p>
        </w:tc>
        <w:tc>
          <w:tcPr>
            <w:tcW w:w="850"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孙</w:t>
            </w:r>
            <w:r w:rsidRPr="00C50568">
              <w:rPr>
                <w:rFonts w:ascii="Times New Roman" w:eastAsia="宋体" w:hAnsi="Times New Roman" w:cs="宋体" w:hint="eastAsia"/>
                <w:kern w:val="0"/>
                <w:sz w:val="20"/>
                <w:szCs w:val="18"/>
              </w:rPr>
              <w:t xml:space="preserve">  </w:t>
            </w:r>
            <w:proofErr w:type="gramStart"/>
            <w:r w:rsidRPr="00C50568">
              <w:rPr>
                <w:rFonts w:ascii="Times New Roman" w:eastAsia="宋体" w:hAnsi="Times New Roman" w:cs="宋体" w:hint="eastAsia"/>
                <w:kern w:val="0"/>
                <w:sz w:val="20"/>
                <w:szCs w:val="18"/>
              </w:rPr>
              <w:t>婷</w:t>
            </w:r>
            <w:proofErr w:type="gramEnd"/>
          </w:p>
        </w:tc>
        <w:tc>
          <w:tcPr>
            <w:tcW w:w="851"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p>
        </w:tc>
        <w:tc>
          <w:tcPr>
            <w:tcW w:w="1528" w:type="dxa"/>
            <w:tcBorders>
              <w:top w:val="nil"/>
              <w:left w:val="nil"/>
              <w:bottom w:val="single" w:sz="4" w:space="0" w:color="auto"/>
              <w:right w:val="single" w:sz="4" w:space="0" w:color="auto"/>
            </w:tcBorders>
            <w:shd w:val="clear" w:color="auto" w:fill="auto"/>
            <w:noWrap/>
            <w:vAlign w:val="center"/>
          </w:tcPr>
          <w:p w:rsidR="00411678" w:rsidRPr="00C50568" w:rsidRDefault="00411678" w:rsidP="00411678">
            <w:pPr>
              <w:widowControl/>
              <w:jc w:val="center"/>
              <w:rPr>
                <w:rFonts w:ascii="Times New Roman" w:eastAsia="宋体" w:hAnsi="Times New Roman" w:cs="宋体"/>
                <w:kern w:val="0"/>
                <w:sz w:val="20"/>
                <w:szCs w:val="18"/>
              </w:rPr>
            </w:pPr>
            <w:r w:rsidRPr="00C50568">
              <w:rPr>
                <w:rFonts w:ascii="Times New Roman" w:eastAsia="宋体" w:hAnsi="Times New Roman" w:cs="宋体" w:hint="eastAsia"/>
                <w:kern w:val="0"/>
                <w:sz w:val="20"/>
                <w:szCs w:val="18"/>
              </w:rPr>
              <w:t>外国语学院</w:t>
            </w:r>
          </w:p>
        </w:tc>
        <w:tc>
          <w:tcPr>
            <w:tcW w:w="1165" w:type="dxa"/>
            <w:tcBorders>
              <w:top w:val="nil"/>
              <w:left w:val="nil"/>
              <w:bottom w:val="single" w:sz="4" w:space="0" w:color="auto"/>
              <w:right w:val="single" w:sz="4" w:space="0" w:color="auto"/>
            </w:tcBorders>
            <w:shd w:val="clear" w:color="auto" w:fill="auto"/>
            <w:noWrap/>
            <w:vAlign w:val="center"/>
          </w:tcPr>
          <w:p w:rsidR="00411678" w:rsidRDefault="00411678" w:rsidP="00411678">
            <w:pPr>
              <w:jc w:val="center"/>
            </w:pPr>
            <w:r w:rsidRPr="00322951">
              <w:rPr>
                <w:rFonts w:ascii="Times New Roman" w:eastAsia="宋体" w:hAnsi="Times New Roman" w:cs="宋体"/>
                <w:kern w:val="0"/>
                <w:sz w:val="20"/>
                <w:szCs w:val="18"/>
              </w:rPr>
              <w:t>通过</w:t>
            </w:r>
          </w:p>
        </w:tc>
      </w:tr>
    </w:tbl>
    <w:p w:rsidR="00411678" w:rsidRDefault="00411678" w:rsidP="00411678">
      <w:pPr>
        <w:jc w:val="left"/>
        <w:rPr>
          <w:b/>
          <w:sz w:val="28"/>
        </w:rPr>
      </w:pPr>
    </w:p>
    <w:p w:rsidR="00411678" w:rsidRDefault="00411678" w:rsidP="00411678">
      <w:pPr>
        <w:jc w:val="left"/>
        <w:rPr>
          <w:b/>
          <w:sz w:val="28"/>
        </w:rPr>
      </w:pPr>
    </w:p>
    <w:p w:rsidR="00411678" w:rsidRDefault="00411678" w:rsidP="00411678">
      <w:pPr>
        <w:jc w:val="left"/>
        <w:rPr>
          <w:b/>
          <w:sz w:val="28"/>
        </w:rPr>
      </w:pPr>
    </w:p>
    <w:p w:rsidR="00411678" w:rsidRDefault="00411678" w:rsidP="00411678">
      <w:pPr>
        <w:jc w:val="left"/>
        <w:rPr>
          <w:b/>
          <w:sz w:val="28"/>
        </w:rPr>
      </w:pPr>
    </w:p>
    <w:p w:rsidR="00411678" w:rsidRDefault="00411678" w:rsidP="00411678">
      <w:pPr>
        <w:jc w:val="left"/>
        <w:rPr>
          <w:b/>
          <w:sz w:val="28"/>
        </w:rPr>
        <w:sectPr w:rsidR="00411678" w:rsidSect="00246FEC">
          <w:pgSz w:w="16838" w:h="11906" w:orient="landscape"/>
          <w:pgMar w:top="1800" w:right="1440" w:bottom="1800" w:left="1440" w:header="851" w:footer="992" w:gutter="0"/>
          <w:cols w:space="425"/>
          <w:docGrid w:type="lines" w:linePitch="312"/>
        </w:sectPr>
      </w:pPr>
    </w:p>
    <w:p w:rsidR="005C49F0" w:rsidRDefault="005C49F0"/>
    <w:sectPr w:rsidR="005C49F0" w:rsidSect="00411678">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915" w:rsidRDefault="00887915" w:rsidP="00411678">
      <w:r>
        <w:separator/>
      </w:r>
    </w:p>
  </w:endnote>
  <w:endnote w:type="continuationSeparator" w:id="0">
    <w:p w:rsidR="00887915" w:rsidRDefault="00887915" w:rsidP="0041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915" w:rsidRDefault="00887915" w:rsidP="00411678">
      <w:r>
        <w:separator/>
      </w:r>
    </w:p>
  </w:footnote>
  <w:footnote w:type="continuationSeparator" w:id="0">
    <w:p w:rsidR="00887915" w:rsidRDefault="00887915" w:rsidP="00411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C70"/>
    <w:rsid w:val="00411678"/>
    <w:rsid w:val="005C49F0"/>
    <w:rsid w:val="007E3C70"/>
    <w:rsid w:val="007F765E"/>
    <w:rsid w:val="00887915"/>
    <w:rsid w:val="00C932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6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16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1678"/>
    <w:rPr>
      <w:sz w:val="18"/>
      <w:szCs w:val="18"/>
    </w:rPr>
  </w:style>
  <w:style w:type="paragraph" w:styleId="a4">
    <w:name w:val="footer"/>
    <w:basedOn w:val="a"/>
    <w:link w:val="Char0"/>
    <w:uiPriority w:val="99"/>
    <w:unhideWhenUsed/>
    <w:rsid w:val="00411678"/>
    <w:pPr>
      <w:tabs>
        <w:tab w:val="center" w:pos="4153"/>
        <w:tab w:val="right" w:pos="8306"/>
      </w:tabs>
      <w:snapToGrid w:val="0"/>
      <w:jc w:val="left"/>
    </w:pPr>
    <w:rPr>
      <w:sz w:val="18"/>
      <w:szCs w:val="18"/>
    </w:rPr>
  </w:style>
  <w:style w:type="character" w:customStyle="1" w:styleId="Char0">
    <w:name w:val="页脚 Char"/>
    <w:basedOn w:val="a0"/>
    <w:link w:val="a4"/>
    <w:uiPriority w:val="99"/>
    <w:rsid w:val="004116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6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116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11678"/>
    <w:rPr>
      <w:sz w:val="18"/>
      <w:szCs w:val="18"/>
    </w:rPr>
  </w:style>
  <w:style w:type="paragraph" w:styleId="a4">
    <w:name w:val="footer"/>
    <w:basedOn w:val="a"/>
    <w:link w:val="Char0"/>
    <w:uiPriority w:val="99"/>
    <w:unhideWhenUsed/>
    <w:rsid w:val="00411678"/>
    <w:pPr>
      <w:tabs>
        <w:tab w:val="center" w:pos="4153"/>
        <w:tab w:val="right" w:pos="8306"/>
      </w:tabs>
      <w:snapToGrid w:val="0"/>
      <w:jc w:val="left"/>
    </w:pPr>
    <w:rPr>
      <w:sz w:val="18"/>
      <w:szCs w:val="18"/>
    </w:rPr>
  </w:style>
  <w:style w:type="character" w:customStyle="1" w:styleId="Char0">
    <w:name w:val="页脚 Char"/>
    <w:basedOn w:val="a0"/>
    <w:link w:val="a4"/>
    <w:uiPriority w:val="99"/>
    <w:rsid w:val="004116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291</Words>
  <Characters>1659</Characters>
  <Application>Microsoft Office Word</Application>
  <DocSecurity>0</DocSecurity>
  <Lines>13</Lines>
  <Paragraphs>3</Paragraphs>
  <ScaleCrop>false</ScaleCrop>
  <Company>Microsoft</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严锐涛</dc:creator>
  <cp:keywords/>
  <dc:description/>
  <cp:lastModifiedBy>严锐涛</cp:lastModifiedBy>
  <cp:revision>3</cp:revision>
  <dcterms:created xsi:type="dcterms:W3CDTF">2017-09-28T11:08:00Z</dcterms:created>
  <dcterms:modified xsi:type="dcterms:W3CDTF">2017-09-28T11:28:00Z</dcterms:modified>
</cp:coreProperties>
</file>