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19" w:rsidRDefault="00667719" w:rsidP="00667719">
      <w:pPr>
        <w:widowControl/>
        <w:spacing w:line="52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附件1：</w:t>
      </w:r>
    </w:p>
    <w:p w:rsidR="00667719" w:rsidRPr="000E03A5" w:rsidRDefault="00667719" w:rsidP="00667719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 w:cs="STZhongsong,Bold"/>
          <w:b/>
          <w:bCs/>
          <w:kern w:val="0"/>
          <w:sz w:val="44"/>
          <w:szCs w:val="44"/>
        </w:rPr>
      </w:pPr>
      <w:bookmarkStart w:id="0" w:name="_GoBack"/>
      <w:r w:rsidRPr="000E03A5">
        <w:rPr>
          <w:rFonts w:ascii="方正小标宋简体" w:eastAsia="方正小标宋简体" w:hAnsi="华文中宋" w:cs="STZhongsong,Bold" w:hint="eastAsia"/>
          <w:b/>
          <w:bCs/>
          <w:kern w:val="0"/>
          <w:sz w:val="44"/>
          <w:szCs w:val="44"/>
        </w:rPr>
        <w:t>第三批通识教育选修课程立项建设名单</w:t>
      </w:r>
    </w:p>
    <w:tbl>
      <w:tblPr>
        <w:tblW w:w="9428" w:type="dxa"/>
        <w:jc w:val="center"/>
        <w:tblLook w:val="0000" w:firstRow="0" w:lastRow="0" w:firstColumn="0" w:lastColumn="0" w:noHBand="0" w:noVBand="0"/>
      </w:tblPr>
      <w:tblGrid>
        <w:gridCol w:w="755"/>
        <w:gridCol w:w="3301"/>
        <w:gridCol w:w="1307"/>
        <w:gridCol w:w="1334"/>
        <w:gridCol w:w="2731"/>
      </w:tblGrid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667719" w:rsidRPr="000E03A5" w:rsidRDefault="00667719" w:rsidP="002F6C3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E03A5"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E03A5"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E03A5"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E03A5">
              <w:rPr>
                <w:rFonts w:hAnsi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3A5">
              <w:rPr>
                <w:rFonts w:hAnsi="宋体"/>
                <w:b/>
                <w:bCs/>
                <w:kern w:val="0"/>
                <w:szCs w:val="21"/>
              </w:rPr>
              <w:t>单位名称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计算机组装与维护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段祎林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高级工程师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理学院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延安时期中共斗争策略艺术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余小勇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高级工程师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理学院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color w:val="000000"/>
                <w:szCs w:val="21"/>
              </w:rPr>
              <w:t>环境保护与管理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color w:val="000000"/>
                <w:szCs w:val="21"/>
              </w:rPr>
              <w:t>林红先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机械工程学院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电脑平面图像设计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赵济东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高级工程师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计算机学院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世界足球运动与经典赛事欣赏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曹海信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体育系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数学的美与理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孙淑娥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副教授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理学院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电子设计及应用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马虎山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color w:val="FF0000"/>
                <w:szCs w:val="21"/>
              </w:rPr>
            </w:pPr>
            <w:r w:rsidRPr="000E03A5">
              <w:rPr>
                <w:rFonts w:hAnsi="宋体"/>
                <w:szCs w:val="21"/>
              </w:rPr>
              <w:t>高级工程师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电子工程学院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足球运动全解析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任大全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教授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体育系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石油发展史（双语课）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秦艳霞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外国语学院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经济法与商业道德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史晓燕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副教授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经济管理学院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食品安全与营养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薛</w:t>
            </w:r>
            <w:r w:rsidRPr="000E03A5">
              <w:rPr>
                <w:szCs w:val="21"/>
              </w:rPr>
              <w:t xml:space="preserve">  </w:t>
            </w:r>
            <w:r w:rsidRPr="000E03A5">
              <w:rPr>
                <w:rFonts w:hAnsi="宋体"/>
                <w:szCs w:val="21"/>
              </w:rPr>
              <w:t>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化学化工学院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中国茶文化审美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任</w:t>
            </w:r>
            <w:r w:rsidRPr="000E03A5">
              <w:rPr>
                <w:szCs w:val="21"/>
              </w:rPr>
              <w:t xml:space="preserve">  </w:t>
            </w:r>
            <w:r w:rsidRPr="000E03A5">
              <w:rPr>
                <w:rFonts w:hAnsi="宋体"/>
                <w:szCs w:val="21"/>
              </w:rPr>
              <w:t>轩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人文学院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地理信息系统及</w:t>
            </w:r>
            <w:r w:rsidRPr="000E03A5">
              <w:rPr>
                <w:szCs w:val="21"/>
              </w:rPr>
              <w:t>3S</w:t>
            </w:r>
            <w:r w:rsidRPr="000E03A5">
              <w:rPr>
                <w:rFonts w:hAnsi="宋体"/>
                <w:szCs w:val="21"/>
              </w:rPr>
              <w:t>空间信息技术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韦</w:t>
            </w:r>
            <w:r w:rsidRPr="000E03A5">
              <w:rPr>
                <w:szCs w:val="21"/>
              </w:rPr>
              <w:t xml:space="preserve">  </w:t>
            </w:r>
            <w:r w:rsidRPr="000E03A5">
              <w:rPr>
                <w:rFonts w:hAnsi="宋体"/>
                <w:szCs w:val="21"/>
              </w:rPr>
              <w:t>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副教授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电子工程学院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石油地球物理勘探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张春灌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地球科学与工程学院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安全工程概论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邱泽刚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副教授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化学化工学院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信息检索与知识获取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连宇江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副研究馆员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图书馆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漫游现代科技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张</w:t>
            </w:r>
            <w:r w:rsidRPr="000E03A5">
              <w:rPr>
                <w:szCs w:val="21"/>
              </w:rPr>
              <w:t xml:space="preserve">  </w:t>
            </w:r>
            <w:r w:rsidRPr="000E03A5">
              <w:rPr>
                <w:rFonts w:hAnsi="宋体"/>
                <w:szCs w:val="21"/>
              </w:rPr>
              <w:t>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计算机学院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社会保障概论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陈</w:t>
            </w:r>
            <w:r w:rsidRPr="000E03A5">
              <w:rPr>
                <w:szCs w:val="21"/>
              </w:rPr>
              <w:t xml:space="preserve">  </w:t>
            </w:r>
            <w:r w:rsidRPr="000E03A5">
              <w:rPr>
                <w:rFonts w:hAnsi="宋体"/>
                <w:szCs w:val="21"/>
              </w:rPr>
              <w:t>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经济管理学院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19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世界军事与中国国防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沈武显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讲师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地球科学与工程学院</w:t>
            </w:r>
          </w:p>
        </w:tc>
      </w:tr>
      <w:tr w:rsidR="00667719" w:rsidRPr="000E03A5" w:rsidTr="002F6C3E">
        <w:trPr>
          <w:trHeight w:val="510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kern w:val="0"/>
                <w:szCs w:val="21"/>
              </w:rPr>
              <w:t>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color w:val="000000"/>
                <w:szCs w:val="21"/>
              </w:rPr>
              <w:t>大学生职业核心能力教育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color w:val="000000"/>
                <w:szCs w:val="21"/>
              </w:rPr>
              <w:t>张振军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spacing w:line="360" w:lineRule="auto"/>
              <w:jc w:val="center"/>
              <w:rPr>
                <w:szCs w:val="21"/>
              </w:rPr>
            </w:pPr>
            <w:r w:rsidRPr="000E03A5">
              <w:rPr>
                <w:rFonts w:hAnsi="宋体"/>
                <w:szCs w:val="21"/>
              </w:rPr>
              <w:t>工程师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19" w:rsidRPr="000E03A5" w:rsidRDefault="00667719" w:rsidP="002F6C3E">
            <w:pPr>
              <w:widowControl/>
              <w:jc w:val="center"/>
              <w:rPr>
                <w:kern w:val="0"/>
                <w:szCs w:val="21"/>
              </w:rPr>
            </w:pPr>
            <w:r w:rsidRPr="000E03A5">
              <w:rPr>
                <w:rFonts w:hAnsi="宋体"/>
                <w:szCs w:val="21"/>
              </w:rPr>
              <w:t>机械工程学院</w:t>
            </w:r>
          </w:p>
        </w:tc>
      </w:tr>
    </w:tbl>
    <w:p w:rsidR="002573F9" w:rsidRPr="00667719" w:rsidRDefault="002573F9"/>
    <w:sectPr w:rsidR="002573F9" w:rsidRPr="0066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3C" w:rsidRDefault="002D603C" w:rsidP="00667719">
      <w:r>
        <w:separator/>
      </w:r>
    </w:p>
  </w:endnote>
  <w:endnote w:type="continuationSeparator" w:id="0">
    <w:p w:rsidR="002D603C" w:rsidRDefault="002D603C" w:rsidP="0066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Zhongsong,Bold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3C" w:rsidRDefault="002D603C" w:rsidP="00667719">
      <w:r>
        <w:separator/>
      </w:r>
    </w:p>
  </w:footnote>
  <w:footnote w:type="continuationSeparator" w:id="0">
    <w:p w:rsidR="002D603C" w:rsidRDefault="002D603C" w:rsidP="0066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7F"/>
    <w:rsid w:val="002573F9"/>
    <w:rsid w:val="002D603C"/>
    <w:rsid w:val="0057577F"/>
    <w:rsid w:val="006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297A4-175B-4000-AE33-7902F59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2019-11-12T07:40:00Z</dcterms:created>
  <dcterms:modified xsi:type="dcterms:W3CDTF">2019-11-12T07:40:00Z</dcterms:modified>
</cp:coreProperties>
</file>